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51C" w:rsidRPr="00294BF9" w:rsidRDefault="0093651C" w:rsidP="0093651C">
      <w:pPr>
        <w:spacing w:after="0"/>
        <w:jc w:val="right"/>
        <w:rPr>
          <w:rFonts w:ascii="Times New Roman" w:hAnsi="Times New Roman"/>
          <w:b/>
          <w:sz w:val="18"/>
          <w:szCs w:val="18"/>
          <w:u w:val="single"/>
        </w:rPr>
      </w:pPr>
      <w:r w:rsidRPr="00294BF9">
        <w:rPr>
          <w:rFonts w:ascii="Times New Roman" w:hAnsi="Times New Roman"/>
          <w:b/>
          <w:sz w:val="18"/>
          <w:szCs w:val="18"/>
          <w:u w:val="single"/>
        </w:rPr>
        <w:t>ПРОЕКТ</w:t>
      </w:r>
    </w:p>
    <w:p w:rsidR="00BA33D0" w:rsidRPr="00294BF9" w:rsidRDefault="00BA33D0" w:rsidP="00BA33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294BF9">
        <w:rPr>
          <w:rFonts w:ascii="Times New Roman" w:hAnsi="Times New Roman"/>
          <w:b/>
          <w:sz w:val="27"/>
          <w:szCs w:val="27"/>
        </w:rPr>
        <w:t xml:space="preserve">АДМИНИСТРАЦИЯ </w:t>
      </w:r>
    </w:p>
    <w:p w:rsidR="00BA33D0" w:rsidRPr="00294BF9" w:rsidRDefault="00BA33D0" w:rsidP="00BA33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294BF9">
        <w:rPr>
          <w:rFonts w:ascii="Times New Roman" w:hAnsi="Times New Roman"/>
          <w:b/>
          <w:sz w:val="27"/>
          <w:szCs w:val="27"/>
        </w:rPr>
        <w:t>ГОРОДСКОГО ПОСЕЛЕНИЯ ИГРИМ</w:t>
      </w:r>
    </w:p>
    <w:p w:rsidR="00BA33D0" w:rsidRPr="00294BF9" w:rsidRDefault="00BA33D0" w:rsidP="00BA33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294BF9">
        <w:rPr>
          <w:rFonts w:ascii="Times New Roman" w:hAnsi="Times New Roman"/>
          <w:b/>
          <w:sz w:val="27"/>
          <w:szCs w:val="27"/>
        </w:rPr>
        <w:t>Березовского района</w:t>
      </w:r>
    </w:p>
    <w:p w:rsidR="00BA33D0" w:rsidRPr="00294BF9" w:rsidRDefault="00BA33D0" w:rsidP="00BA33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294BF9">
        <w:rPr>
          <w:rFonts w:ascii="Times New Roman" w:hAnsi="Times New Roman"/>
          <w:b/>
          <w:sz w:val="27"/>
          <w:szCs w:val="27"/>
        </w:rPr>
        <w:t>Ханты-Мансийского автономного округа – Югры</w:t>
      </w:r>
    </w:p>
    <w:p w:rsidR="00BA33D0" w:rsidRPr="00294BF9" w:rsidRDefault="00BA33D0" w:rsidP="00BA33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BA33D0" w:rsidRPr="00294BF9" w:rsidRDefault="00BA33D0" w:rsidP="00BA33D0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  <w:r w:rsidRPr="00294BF9">
        <w:rPr>
          <w:rFonts w:ascii="Times New Roman" w:hAnsi="Times New Roman"/>
          <w:b/>
          <w:sz w:val="27"/>
          <w:szCs w:val="27"/>
        </w:rPr>
        <w:t>ПОСТАНОВЛЕНИЕ</w:t>
      </w:r>
    </w:p>
    <w:p w:rsidR="00BA33D0" w:rsidRPr="00294BF9" w:rsidRDefault="00BA33D0" w:rsidP="00BA33D0">
      <w:pPr>
        <w:spacing w:after="0"/>
        <w:rPr>
          <w:rFonts w:ascii="Times New Roman" w:hAnsi="Times New Roman"/>
          <w:sz w:val="27"/>
          <w:szCs w:val="27"/>
        </w:rPr>
      </w:pPr>
    </w:p>
    <w:p w:rsidR="00BA33D0" w:rsidRPr="00294BF9" w:rsidRDefault="000B2AF7" w:rsidP="00BA33D0">
      <w:pPr>
        <w:spacing w:after="0"/>
        <w:rPr>
          <w:rFonts w:ascii="Times New Roman" w:hAnsi="Times New Roman"/>
          <w:sz w:val="27"/>
          <w:szCs w:val="27"/>
        </w:rPr>
      </w:pPr>
      <w:r w:rsidRPr="00294BF9">
        <w:rPr>
          <w:rFonts w:ascii="Times New Roman" w:hAnsi="Times New Roman"/>
          <w:sz w:val="27"/>
          <w:szCs w:val="27"/>
        </w:rPr>
        <w:t>о</w:t>
      </w:r>
      <w:r w:rsidR="00BA33D0" w:rsidRPr="00294BF9">
        <w:rPr>
          <w:rFonts w:ascii="Times New Roman" w:hAnsi="Times New Roman"/>
          <w:sz w:val="27"/>
          <w:szCs w:val="27"/>
        </w:rPr>
        <w:t xml:space="preserve">т </w:t>
      </w:r>
      <w:proofErr w:type="gramStart"/>
      <w:r w:rsidR="00BA33D0" w:rsidRPr="00294BF9">
        <w:rPr>
          <w:rFonts w:ascii="Times New Roman" w:hAnsi="Times New Roman"/>
          <w:sz w:val="27"/>
          <w:szCs w:val="27"/>
        </w:rPr>
        <w:t xml:space="preserve">« </w:t>
      </w:r>
      <w:r w:rsidR="00536358">
        <w:rPr>
          <w:rFonts w:ascii="Times New Roman" w:hAnsi="Times New Roman"/>
          <w:sz w:val="27"/>
          <w:szCs w:val="27"/>
        </w:rPr>
        <w:t>_</w:t>
      </w:r>
      <w:proofErr w:type="gramEnd"/>
      <w:r w:rsidR="00536358">
        <w:rPr>
          <w:rFonts w:ascii="Times New Roman" w:hAnsi="Times New Roman"/>
          <w:sz w:val="27"/>
          <w:szCs w:val="27"/>
        </w:rPr>
        <w:t>_</w:t>
      </w:r>
      <w:r w:rsidR="006726BD" w:rsidRPr="00294BF9">
        <w:rPr>
          <w:rFonts w:ascii="Times New Roman" w:hAnsi="Times New Roman"/>
          <w:sz w:val="27"/>
          <w:szCs w:val="27"/>
        </w:rPr>
        <w:t xml:space="preserve"> </w:t>
      </w:r>
      <w:r w:rsidR="00BA33D0" w:rsidRPr="00294BF9">
        <w:rPr>
          <w:rFonts w:ascii="Times New Roman" w:hAnsi="Times New Roman"/>
          <w:sz w:val="27"/>
          <w:szCs w:val="27"/>
        </w:rPr>
        <w:t xml:space="preserve">» </w:t>
      </w:r>
      <w:r w:rsidR="00536358">
        <w:rPr>
          <w:rFonts w:ascii="Times New Roman" w:hAnsi="Times New Roman"/>
          <w:sz w:val="27"/>
          <w:szCs w:val="27"/>
        </w:rPr>
        <w:t>__</w:t>
      </w:r>
      <w:r w:rsidR="00BA33D0" w:rsidRPr="00294BF9">
        <w:rPr>
          <w:rFonts w:ascii="Times New Roman" w:hAnsi="Times New Roman"/>
          <w:sz w:val="27"/>
          <w:szCs w:val="27"/>
        </w:rPr>
        <w:t xml:space="preserve"> 201</w:t>
      </w:r>
      <w:r w:rsidR="00AB1EA1" w:rsidRPr="00294BF9">
        <w:rPr>
          <w:rFonts w:ascii="Times New Roman" w:hAnsi="Times New Roman"/>
          <w:sz w:val="27"/>
          <w:szCs w:val="27"/>
        </w:rPr>
        <w:t>8</w:t>
      </w:r>
      <w:r w:rsidR="00BA33D0" w:rsidRPr="00294BF9">
        <w:rPr>
          <w:rFonts w:ascii="Times New Roman" w:hAnsi="Times New Roman"/>
          <w:sz w:val="27"/>
          <w:szCs w:val="27"/>
        </w:rPr>
        <w:t xml:space="preserve"> г</w:t>
      </w:r>
      <w:r w:rsidR="00AB1EA1" w:rsidRPr="00294BF9">
        <w:rPr>
          <w:rFonts w:ascii="Times New Roman" w:hAnsi="Times New Roman"/>
          <w:sz w:val="27"/>
          <w:szCs w:val="27"/>
        </w:rPr>
        <w:t>ода</w:t>
      </w:r>
      <w:r w:rsidR="00536358">
        <w:rPr>
          <w:rFonts w:ascii="Times New Roman" w:hAnsi="Times New Roman"/>
          <w:sz w:val="27"/>
          <w:szCs w:val="27"/>
        </w:rPr>
        <w:tab/>
      </w:r>
      <w:r w:rsidR="00536358">
        <w:rPr>
          <w:rFonts w:ascii="Times New Roman" w:hAnsi="Times New Roman"/>
          <w:sz w:val="27"/>
          <w:szCs w:val="27"/>
        </w:rPr>
        <w:tab/>
      </w:r>
      <w:r w:rsidR="00536358">
        <w:rPr>
          <w:rFonts w:ascii="Times New Roman" w:hAnsi="Times New Roman"/>
          <w:sz w:val="27"/>
          <w:szCs w:val="27"/>
        </w:rPr>
        <w:tab/>
      </w:r>
      <w:r w:rsidR="00536358">
        <w:rPr>
          <w:rFonts w:ascii="Times New Roman" w:hAnsi="Times New Roman"/>
          <w:sz w:val="27"/>
          <w:szCs w:val="27"/>
        </w:rPr>
        <w:tab/>
      </w:r>
      <w:r w:rsidR="00536358">
        <w:rPr>
          <w:rFonts w:ascii="Times New Roman" w:hAnsi="Times New Roman"/>
          <w:sz w:val="27"/>
          <w:szCs w:val="27"/>
        </w:rPr>
        <w:tab/>
      </w:r>
      <w:r w:rsidR="00536358">
        <w:rPr>
          <w:rFonts w:ascii="Times New Roman" w:hAnsi="Times New Roman"/>
          <w:sz w:val="27"/>
          <w:szCs w:val="27"/>
        </w:rPr>
        <w:tab/>
      </w:r>
      <w:r w:rsidR="00536358">
        <w:rPr>
          <w:rFonts w:ascii="Times New Roman" w:hAnsi="Times New Roman"/>
          <w:sz w:val="27"/>
          <w:szCs w:val="27"/>
        </w:rPr>
        <w:tab/>
      </w:r>
      <w:r w:rsidR="00536358">
        <w:rPr>
          <w:rFonts w:ascii="Times New Roman" w:hAnsi="Times New Roman"/>
          <w:sz w:val="27"/>
          <w:szCs w:val="27"/>
        </w:rPr>
        <w:tab/>
      </w:r>
      <w:r w:rsidR="00536358">
        <w:rPr>
          <w:rFonts w:ascii="Times New Roman" w:hAnsi="Times New Roman"/>
          <w:sz w:val="27"/>
          <w:szCs w:val="27"/>
        </w:rPr>
        <w:tab/>
      </w:r>
      <w:r w:rsidR="00BA33D0" w:rsidRPr="00294BF9">
        <w:rPr>
          <w:rFonts w:ascii="Times New Roman" w:hAnsi="Times New Roman"/>
          <w:sz w:val="27"/>
          <w:szCs w:val="27"/>
        </w:rPr>
        <w:t xml:space="preserve">№ </w:t>
      </w:r>
      <w:r w:rsidRPr="00294BF9">
        <w:rPr>
          <w:rFonts w:ascii="Times New Roman" w:hAnsi="Times New Roman"/>
          <w:sz w:val="27"/>
          <w:szCs w:val="27"/>
        </w:rPr>
        <w:t>_____</w:t>
      </w:r>
    </w:p>
    <w:p w:rsidR="00BA33D0" w:rsidRPr="00294BF9" w:rsidRDefault="00BA33D0" w:rsidP="00BA33D0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294BF9">
        <w:rPr>
          <w:rFonts w:ascii="Times New Roman" w:hAnsi="Times New Roman"/>
          <w:sz w:val="27"/>
          <w:szCs w:val="27"/>
        </w:rPr>
        <w:t>пгт. Игрим</w:t>
      </w:r>
    </w:p>
    <w:p w:rsidR="00BA33D0" w:rsidRPr="00294BF9" w:rsidRDefault="00BA33D0" w:rsidP="00BA33D0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42"/>
      </w:tblGrid>
      <w:tr w:rsidR="00BA33D0" w:rsidRPr="00294BF9" w:rsidTr="003931DF">
        <w:trPr>
          <w:gridAfter w:val="1"/>
          <w:wAfter w:w="142" w:type="dxa"/>
        </w:trPr>
        <w:tc>
          <w:tcPr>
            <w:tcW w:w="5070" w:type="dxa"/>
          </w:tcPr>
          <w:p w:rsidR="003931DF" w:rsidRPr="00294BF9" w:rsidRDefault="000457FE" w:rsidP="00294BF9">
            <w:pPr>
              <w:shd w:val="clear" w:color="auto" w:fill="FFFFFF"/>
              <w:spacing w:after="144" w:line="202" w:lineRule="atLeast"/>
              <w:jc w:val="both"/>
              <w:outlineLvl w:val="0"/>
              <w:rPr>
                <w:rFonts w:ascii="Times New Roman" w:hAnsi="Times New Roman"/>
                <w:sz w:val="27"/>
                <w:szCs w:val="27"/>
              </w:rPr>
            </w:pPr>
            <w:r w:rsidRPr="00294BF9">
              <w:rPr>
                <w:rFonts w:ascii="Times New Roman" w:hAnsi="Times New Roman"/>
                <w:sz w:val="27"/>
                <w:szCs w:val="27"/>
              </w:rPr>
              <w:t xml:space="preserve">О внесении изменений в </w:t>
            </w:r>
            <w:r w:rsidR="003931DF" w:rsidRPr="00294BF9">
              <w:rPr>
                <w:rFonts w:ascii="Times New Roman" w:hAnsi="Times New Roman"/>
                <w:sz w:val="27"/>
                <w:szCs w:val="27"/>
              </w:rPr>
              <w:t>п</w:t>
            </w:r>
            <w:r w:rsidRPr="00294BF9">
              <w:rPr>
                <w:rFonts w:ascii="Times New Roman" w:hAnsi="Times New Roman"/>
                <w:sz w:val="27"/>
                <w:szCs w:val="27"/>
              </w:rPr>
              <w:t xml:space="preserve">остановление администрации городского поселения Игрим от </w:t>
            </w:r>
            <w:r w:rsidR="003931DF" w:rsidRPr="00294BF9">
              <w:rPr>
                <w:rFonts w:ascii="Times New Roman" w:hAnsi="Times New Roman"/>
                <w:sz w:val="27"/>
                <w:szCs w:val="27"/>
              </w:rPr>
              <w:t>19</w:t>
            </w:r>
            <w:r w:rsidRPr="00294BF9">
              <w:rPr>
                <w:rFonts w:ascii="Times New Roman" w:hAnsi="Times New Roman"/>
                <w:sz w:val="27"/>
                <w:szCs w:val="27"/>
              </w:rPr>
              <w:t>.0</w:t>
            </w:r>
            <w:r w:rsidR="003931DF" w:rsidRPr="00294BF9">
              <w:rPr>
                <w:rFonts w:ascii="Times New Roman" w:hAnsi="Times New Roman"/>
                <w:sz w:val="27"/>
                <w:szCs w:val="27"/>
              </w:rPr>
              <w:t>3</w:t>
            </w:r>
            <w:r w:rsidRPr="00294BF9">
              <w:rPr>
                <w:rFonts w:ascii="Times New Roman" w:hAnsi="Times New Roman"/>
                <w:sz w:val="27"/>
                <w:szCs w:val="27"/>
              </w:rPr>
              <w:t>.201</w:t>
            </w:r>
            <w:r w:rsidR="003931DF" w:rsidRPr="00294BF9">
              <w:rPr>
                <w:rFonts w:ascii="Times New Roman" w:hAnsi="Times New Roman"/>
                <w:sz w:val="27"/>
                <w:szCs w:val="27"/>
              </w:rPr>
              <w:t>8</w:t>
            </w:r>
            <w:r w:rsidR="004A1AFD" w:rsidRPr="00294BF9">
              <w:rPr>
                <w:rFonts w:ascii="Times New Roman" w:hAnsi="Times New Roman"/>
                <w:sz w:val="27"/>
                <w:szCs w:val="27"/>
              </w:rPr>
              <w:t xml:space="preserve"> года</w:t>
            </w:r>
            <w:r w:rsidRPr="00294BF9">
              <w:rPr>
                <w:rFonts w:ascii="Times New Roman" w:hAnsi="Times New Roman"/>
                <w:sz w:val="27"/>
                <w:szCs w:val="27"/>
              </w:rPr>
              <w:t xml:space="preserve"> №</w:t>
            </w:r>
            <w:r w:rsidR="00FE449C" w:rsidRPr="00294BF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3931DF" w:rsidRPr="00294BF9">
              <w:rPr>
                <w:rFonts w:ascii="Times New Roman" w:hAnsi="Times New Roman"/>
                <w:sz w:val="27"/>
                <w:szCs w:val="27"/>
              </w:rPr>
              <w:t>50</w:t>
            </w:r>
            <w:r w:rsidRPr="00294BF9">
              <w:rPr>
                <w:rFonts w:ascii="Times New Roman" w:hAnsi="Times New Roman"/>
                <w:sz w:val="27"/>
                <w:szCs w:val="27"/>
              </w:rPr>
              <w:t xml:space="preserve"> </w:t>
            </w:r>
            <w:r w:rsidR="00FE449C" w:rsidRPr="00294BF9">
              <w:rPr>
                <w:rFonts w:ascii="Times New Roman" w:hAnsi="Times New Roman"/>
                <w:sz w:val="27"/>
                <w:szCs w:val="27"/>
              </w:rPr>
              <w:t>«</w:t>
            </w:r>
            <w:r w:rsidR="003931DF" w:rsidRPr="00294BF9">
              <w:rPr>
                <w:rFonts w:ascii="Times New Roman" w:hAnsi="Times New Roman"/>
                <w:sz w:val="27"/>
                <w:szCs w:val="27"/>
              </w:rPr>
              <w:t>Об утверждении Программы профилактики нарушений обязательных требований земельного законодательства на 2018 - 2019 год</w:t>
            </w:r>
            <w:r w:rsidR="00FE449C" w:rsidRPr="00294BF9">
              <w:rPr>
                <w:rFonts w:ascii="Times New Roman" w:hAnsi="Times New Roman"/>
                <w:sz w:val="27"/>
                <w:szCs w:val="27"/>
              </w:rPr>
              <w:t>»</w:t>
            </w:r>
          </w:p>
        </w:tc>
      </w:tr>
      <w:tr w:rsidR="003931DF" w:rsidRPr="00294BF9" w:rsidTr="003931DF">
        <w:tc>
          <w:tcPr>
            <w:tcW w:w="5212" w:type="dxa"/>
            <w:gridSpan w:val="2"/>
          </w:tcPr>
          <w:p w:rsidR="003931DF" w:rsidRPr="00294BF9" w:rsidRDefault="003931DF" w:rsidP="003931DF">
            <w:pPr>
              <w:shd w:val="clear" w:color="auto" w:fill="FFFFFF"/>
              <w:spacing w:after="144" w:line="202" w:lineRule="atLeast"/>
              <w:ind w:right="-250"/>
              <w:outlineLvl w:val="0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BA33D0" w:rsidRPr="00294BF9" w:rsidRDefault="003931DF" w:rsidP="00294B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94BF9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r w:rsidRPr="00294BF9">
        <w:rPr>
          <w:rFonts w:ascii="Times New Roman" w:eastAsia="Times New Roman" w:hAnsi="Times New Roman" w:cs="Times New Roman"/>
          <w:color w:val="22272F"/>
          <w:sz w:val="27"/>
          <w:szCs w:val="27"/>
        </w:rPr>
        <w:t xml:space="preserve">Федеральным законом </w:t>
      </w:r>
      <w:r w:rsidRPr="003931DF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 xml:space="preserve">от 03.08.2018 N 340-ФЗ </w:t>
      </w:r>
      <w:r w:rsidRPr="00294BF9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«</w:t>
      </w:r>
      <w:r w:rsidRPr="003931DF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Pr="00294BF9">
        <w:rPr>
          <w:rFonts w:ascii="Times New Roman" w:eastAsia="Times New Roman" w:hAnsi="Times New Roman" w:cs="Times New Roman"/>
          <w:bCs/>
          <w:color w:val="333333"/>
          <w:kern w:val="36"/>
          <w:sz w:val="27"/>
          <w:szCs w:val="27"/>
        </w:rPr>
        <w:t>»,</w:t>
      </w:r>
      <w:r w:rsidRPr="00294BF9">
        <w:rPr>
          <w:rFonts w:ascii="Times New Roman" w:hAnsi="Times New Roman" w:cs="Times New Roman"/>
          <w:sz w:val="27"/>
          <w:szCs w:val="27"/>
        </w:rPr>
        <w:t xml:space="preserve"> в целях приведения нормативных правовых актов городского поселения Игрим в соответствие с действующим законодательством Российской Федерации, </w:t>
      </w:r>
      <w:r w:rsidR="00FE449C" w:rsidRPr="00294BF9">
        <w:rPr>
          <w:rFonts w:ascii="Times New Roman" w:hAnsi="Times New Roman"/>
          <w:sz w:val="27"/>
          <w:szCs w:val="27"/>
        </w:rPr>
        <w:t xml:space="preserve">администрации городского поселения Игрим </w:t>
      </w:r>
      <w:r w:rsidR="00FE449C" w:rsidRPr="00294BF9">
        <w:rPr>
          <w:rFonts w:ascii="Times New Roman" w:hAnsi="Times New Roman"/>
          <w:b/>
          <w:sz w:val="27"/>
          <w:szCs w:val="27"/>
        </w:rPr>
        <w:t>постановляет:</w:t>
      </w:r>
      <w:bookmarkStart w:id="0" w:name="_GoBack"/>
      <w:bookmarkEnd w:id="0"/>
    </w:p>
    <w:p w:rsidR="00BA33D0" w:rsidRPr="00294BF9" w:rsidRDefault="009750F6" w:rsidP="00294BF9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294BF9">
        <w:rPr>
          <w:rFonts w:ascii="Times New Roman" w:hAnsi="Times New Roman"/>
          <w:sz w:val="27"/>
          <w:szCs w:val="27"/>
        </w:rPr>
        <w:t>1</w:t>
      </w:r>
      <w:r w:rsidR="00BA33D0" w:rsidRPr="00294BF9">
        <w:rPr>
          <w:rFonts w:ascii="Times New Roman" w:hAnsi="Times New Roman"/>
          <w:sz w:val="27"/>
          <w:szCs w:val="27"/>
        </w:rPr>
        <w:t xml:space="preserve">. Внести в постановление администрации городского поселения Игрим </w:t>
      </w:r>
      <w:r w:rsidR="00FE449C" w:rsidRPr="00294BF9">
        <w:rPr>
          <w:rFonts w:ascii="Times New Roman" w:hAnsi="Times New Roman"/>
          <w:sz w:val="27"/>
          <w:szCs w:val="27"/>
        </w:rPr>
        <w:t xml:space="preserve">от </w:t>
      </w:r>
      <w:proofErr w:type="spellStart"/>
      <w:r w:rsidR="004A1AFD" w:rsidRPr="00294BF9">
        <w:rPr>
          <w:rFonts w:ascii="Times New Roman" w:hAnsi="Times New Roman"/>
          <w:sz w:val="27"/>
          <w:szCs w:val="27"/>
        </w:rPr>
        <w:t>от</w:t>
      </w:r>
      <w:proofErr w:type="spellEnd"/>
      <w:r w:rsidR="004A1AFD" w:rsidRPr="00294BF9">
        <w:rPr>
          <w:rFonts w:ascii="Times New Roman" w:hAnsi="Times New Roman"/>
          <w:sz w:val="27"/>
          <w:szCs w:val="27"/>
        </w:rPr>
        <w:t xml:space="preserve"> 19.03.2018 года № 50 «Об утверждении Программы профилактики нарушений обязательных требований земельного законодательства на 2018 - 2019 год»</w:t>
      </w:r>
      <w:r w:rsidR="00FE449C" w:rsidRPr="00294BF9">
        <w:rPr>
          <w:rFonts w:ascii="Times New Roman" w:hAnsi="Times New Roman"/>
          <w:sz w:val="27"/>
          <w:szCs w:val="27"/>
        </w:rPr>
        <w:t xml:space="preserve"> </w:t>
      </w:r>
      <w:r w:rsidR="00BA33D0" w:rsidRPr="00294BF9">
        <w:rPr>
          <w:rFonts w:ascii="Times New Roman" w:hAnsi="Times New Roman"/>
          <w:sz w:val="27"/>
          <w:szCs w:val="27"/>
        </w:rPr>
        <w:t>следующие изменения:</w:t>
      </w:r>
    </w:p>
    <w:p w:rsidR="00907070" w:rsidRPr="00294BF9" w:rsidRDefault="00536358" w:rsidP="00294BF9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приложении к </w:t>
      </w:r>
      <w:r w:rsidR="006E268A" w:rsidRPr="00294BF9">
        <w:rPr>
          <w:rFonts w:ascii="Times New Roman" w:hAnsi="Times New Roman" w:cs="Times New Roman"/>
          <w:sz w:val="27"/>
          <w:szCs w:val="27"/>
        </w:rPr>
        <w:t>П</w:t>
      </w:r>
      <w:r w:rsidR="00907070" w:rsidRPr="00294BF9">
        <w:rPr>
          <w:rFonts w:ascii="Times New Roman" w:hAnsi="Times New Roman" w:cs="Times New Roman"/>
          <w:sz w:val="27"/>
          <w:szCs w:val="27"/>
        </w:rPr>
        <w:t>остановлению:</w:t>
      </w:r>
    </w:p>
    <w:p w:rsidR="004A1AFD" w:rsidRPr="00294BF9" w:rsidRDefault="00DC6ACD" w:rsidP="00294B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4BF9">
        <w:rPr>
          <w:rFonts w:ascii="Times New Roman" w:hAnsi="Times New Roman" w:cs="Times New Roman"/>
          <w:sz w:val="27"/>
          <w:szCs w:val="27"/>
        </w:rPr>
        <w:t xml:space="preserve">1.1. </w:t>
      </w:r>
      <w:r w:rsidR="00294BF9" w:rsidRPr="00294BF9">
        <w:rPr>
          <w:rFonts w:ascii="Times New Roman" w:hAnsi="Times New Roman" w:cs="Times New Roman"/>
          <w:sz w:val="27"/>
          <w:szCs w:val="27"/>
        </w:rPr>
        <w:t>А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>бзац 7 пункта 1.6. Раздела 4 дополнить словами «, осуществлять на земельных участках строительство, реконструкцию зданий, сооружений в соответствии с требованиями законодательства о градостроительной деятельности»;</w:t>
      </w:r>
    </w:p>
    <w:p w:rsidR="004A1AFD" w:rsidRPr="00294BF9" w:rsidRDefault="00907070" w:rsidP="00294BF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94BF9">
        <w:rPr>
          <w:rFonts w:ascii="Times New Roman" w:hAnsi="Times New Roman" w:cs="Times New Roman"/>
          <w:sz w:val="27"/>
          <w:szCs w:val="27"/>
        </w:rPr>
        <w:t>1.2.</w:t>
      </w:r>
      <w:r w:rsidR="006E268A" w:rsidRPr="00294BF9">
        <w:rPr>
          <w:rFonts w:ascii="Times New Roman" w:hAnsi="Times New Roman" w:cs="Times New Roman"/>
          <w:sz w:val="27"/>
          <w:szCs w:val="27"/>
        </w:rPr>
        <w:t xml:space="preserve"> </w:t>
      </w:r>
      <w:r w:rsidR="00294BF9" w:rsidRPr="00294BF9">
        <w:rPr>
          <w:rFonts w:ascii="Times New Roman" w:hAnsi="Times New Roman" w:cs="Times New Roman"/>
          <w:sz w:val="27"/>
          <w:szCs w:val="27"/>
        </w:rPr>
        <w:t>В п</w:t>
      </w:r>
      <w:r w:rsidR="006E268A" w:rsidRPr="00294BF9">
        <w:rPr>
          <w:rFonts w:ascii="Times New Roman" w:hAnsi="Times New Roman" w:cs="Times New Roman"/>
          <w:sz w:val="27"/>
          <w:szCs w:val="27"/>
        </w:rPr>
        <w:t>ункт</w:t>
      </w:r>
      <w:r w:rsidR="00294BF9" w:rsidRPr="00294BF9">
        <w:rPr>
          <w:rFonts w:ascii="Times New Roman" w:hAnsi="Times New Roman" w:cs="Times New Roman"/>
          <w:sz w:val="27"/>
          <w:szCs w:val="27"/>
        </w:rPr>
        <w:t>е</w:t>
      </w:r>
      <w:r w:rsidR="006E268A" w:rsidRPr="00294BF9">
        <w:rPr>
          <w:rFonts w:ascii="Times New Roman" w:hAnsi="Times New Roman" w:cs="Times New Roman"/>
          <w:sz w:val="27"/>
          <w:szCs w:val="27"/>
        </w:rPr>
        <w:t xml:space="preserve"> </w:t>
      </w:r>
      <w:r w:rsidR="004A1AFD" w:rsidRPr="00294BF9">
        <w:rPr>
          <w:rFonts w:ascii="Times New Roman" w:hAnsi="Times New Roman" w:cs="Times New Roman"/>
          <w:sz w:val="27"/>
          <w:szCs w:val="27"/>
        </w:rPr>
        <w:t>7.</w:t>
      </w:r>
      <w:r w:rsidR="006E268A" w:rsidRPr="00294BF9">
        <w:rPr>
          <w:rFonts w:ascii="Times New Roman" w:hAnsi="Times New Roman" w:cs="Times New Roman"/>
          <w:sz w:val="27"/>
          <w:szCs w:val="27"/>
        </w:rPr>
        <w:t xml:space="preserve">1. раздела </w:t>
      </w:r>
      <w:r w:rsidR="004A1AFD" w:rsidRPr="00294BF9">
        <w:rPr>
          <w:rFonts w:ascii="Times New Roman" w:hAnsi="Times New Roman" w:cs="Times New Roman"/>
          <w:sz w:val="27"/>
          <w:szCs w:val="27"/>
        </w:rPr>
        <w:t>4</w:t>
      </w:r>
      <w:r w:rsidR="000432FF" w:rsidRPr="00294BF9">
        <w:rPr>
          <w:rFonts w:ascii="Times New Roman" w:hAnsi="Times New Roman" w:cs="Times New Roman"/>
          <w:sz w:val="27"/>
          <w:szCs w:val="27"/>
        </w:rPr>
        <w:t xml:space="preserve"> 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 xml:space="preserve">слова </w:t>
      </w:r>
      <w:r w:rsidR="00294BF9" w:rsidRPr="00294BF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>строительства гаража</w:t>
      </w:r>
      <w:r w:rsidR="00294BF9" w:rsidRPr="00294BF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 xml:space="preserve"> заменить словами </w:t>
      </w:r>
      <w:r w:rsidR="00294BF9" w:rsidRPr="00294BF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>строительства, реконструкции гаража</w:t>
      </w:r>
      <w:r w:rsidR="00294BF9" w:rsidRPr="00294BF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 xml:space="preserve">, слова </w:t>
      </w:r>
      <w:r w:rsidR="00294BF9" w:rsidRPr="00294BF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>строительства на земельном участке, предоставленном для ведения садоводства, дачного хозяйства</w:t>
      </w:r>
      <w:r w:rsidR="00294BF9" w:rsidRPr="00294BF9">
        <w:rPr>
          <w:rFonts w:ascii="Times New Roman" w:eastAsia="Times New Roman" w:hAnsi="Times New Roman" w:cs="Times New Roman"/>
          <w:sz w:val="27"/>
          <w:szCs w:val="27"/>
        </w:rPr>
        <w:t>»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 xml:space="preserve"> заменить словами </w:t>
      </w:r>
      <w:r w:rsidR="00294BF9" w:rsidRPr="00294BF9">
        <w:rPr>
          <w:rFonts w:ascii="Times New Roman" w:eastAsia="Times New Roman" w:hAnsi="Times New Roman" w:cs="Times New Roman"/>
          <w:sz w:val="27"/>
          <w:szCs w:val="27"/>
        </w:rPr>
        <w:t>«</w:t>
      </w:r>
      <w:r w:rsidR="004A1AFD" w:rsidRPr="00294BF9">
        <w:rPr>
          <w:rFonts w:ascii="Times New Roman" w:eastAsia="Times New Roman" w:hAnsi="Times New Roman" w:cs="Times New Roman"/>
          <w:sz w:val="27"/>
          <w:szCs w:val="27"/>
        </w:rPr>
        <w:t>строительства, реконструкции на садовом земельном участке жилого дома, садового дома, хозяйственных построек</w:t>
      </w:r>
      <w:r w:rsidR="00294BF9" w:rsidRPr="00294BF9">
        <w:rPr>
          <w:rFonts w:ascii="Times New Roman" w:eastAsia="Times New Roman" w:hAnsi="Times New Roman" w:cs="Times New Roman"/>
          <w:sz w:val="27"/>
          <w:szCs w:val="27"/>
        </w:rPr>
        <w:t>».</w:t>
      </w:r>
    </w:p>
    <w:p w:rsidR="00AF26E3" w:rsidRPr="00294BF9" w:rsidRDefault="00AF26E3" w:rsidP="00294B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94BF9">
        <w:rPr>
          <w:rFonts w:ascii="Times New Roman" w:hAnsi="Times New Roman" w:cs="Times New Roman"/>
          <w:sz w:val="27"/>
          <w:szCs w:val="27"/>
        </w:rPr>
        <w:t xml:space="preserve">2. Обнародовать настоящее </w:t>
      </w:r>
      <w:r w:rsidR="006C1901" w:rsidRPr="00294BF9">
        <w:rPr>
          <w:rFonts w:ascii="Times New Roman" w:hAnsi="Times New Roman" w:cs="Times New Roman"/>
          <w:sz w:val="27"/>
          <w:szCs w:val="27"/>
        </w:rPr>
        <w:t>п</w:t>
      </w:r>
      <w:r w:rsidRPr="00294BF9">
        <w:rPr>
          <w:rFonts w:ascii="Times New Roman" w:hAnsi="Times New Roman" w:cs="Times New Roman"/>
          <w:sz w:val="27"/>
          <w:szCs w:val="27"/>
        </w:rPr>
        <w:t>остановление и обеспечить его размещение на официальном с</w:t>
      </w:r>
      <w:r w:rsidR="00536358">
        <w:rPr>
          <w:rFonts w:ascii="Times New Roman" w:hAnsi="Times New Roman" w:cs="Times New Roman"/>
          <w:sz w:val="27"/>
          <w:szCs w:val="27"/>
        </w:rPr>
        <w:t>айте муниципального образования городское поселение Игрим</w:t>
      </w:r>
      <w:r w:rsidRPr="00294BF9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</w:t>
      </w:r>
      <w:r w:rsidR="00536358">
        <w:rPr>
          <w:rFonts w:ascii="Times New Roman" w:hAnsi="Times New Roman" w:cs="Times New Roman"/>
          <w:sz w:val="27"/>
          <w:szCs w:val="27"/>
        </w:rPr>
        <w:t>нной сети «Интернет» по адресу:</w:t>
      </w:r>
      <w:r w:rsidRPr="00294BF9">
        <w:rPr>
          <w:rFonts w:ascii="Times New Roman" w:hAnsi="Times New Roman" w:cs="Times New Roman"/>
          <w:sz w:val="27"/>
          <w:szCs w:val="27"/>
        </w:rPr>
        <w:t xml:space="preserve"> www.admigrim.ru</w:t>
      </w:r>
      <w:r w:rsidR="006C1901" w:rsidRPr="00294BF9">
        <w:rPr>
          <w:rFonts w:ascii="Times New Roman" w:hAnsi="Times New Roman" w:cs="Times New Roman"/>
          <w:sz w:val="27"/>
          <w:szCs w:val="27"/>
        </w:rPr>
        <w:t>.</w:t>
      </w:r>
    </w:p>
    <w:p w:rsidR="00AF26E3" w:rsidRPr="00294BF9" w:rsidRDefault="00AF26E3" w:rsidP="000B2AF7">
      <w:pPr>
        <w:spacing w:after="12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94BF9">
        <w:rPr>
          <w:rFonts w:ascii="Times New Roman" w:hAnsi="Times New Roman"/>
          <w:sz w:val="27"/>
          <w:szCs w:val="27"/>
        </w:rPr>
        <w:t>3. Настоящее постановление вступает в силу после его официального обнародования.</w:t>
      </w:r>
    </w:p>
    <w:p w:rsidR="00AF26E3" w:rsidRPr="00294BF9" w:rsidRDefault="00AF26E3" w:rsidP="000B2AF7">
      <w:pPr>
        <w:spacing w:after="120" w:line="240" w:lineRule="auto"/>
        <w:ind w:firstLine="709"/>
        <w:jc w:val="both"/>
        <w:rPr>
          <w:rFonts w:ascii="Times New Roman" w:hAnsi="Times New Roman"/>
          <w:b/>
          <w:sz w:val="27"/>
          <w:szCs w:val="27"/>
        </w:rPr>
      </w:pPr>
      <w:r w:rsidRPr="00294BF9">
        <w:rPr>
          <w:rFonts w:ascii="Times New Roman" w:hAnsi="Times New Roman"/>
          <w:sz w:val="27"/>
          <w:szCs w:val="27"/>
        </w:rPr>
        <w:t>4. Контроль за выполнением настоящего постановления оставляю за собой.</w:t>
      </w:r>
    </w:p>
    <w:p w:rsidR="006C1901" w:rsidRPr="00294BF9" w:rsidRDefault="006C1901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F352F" w:rsidRPr="00294BF9" w:rsidRDefault="000F352F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AF26E3" w:rsidRPr="00294BF9" w:rsidRDefault="006C1901" w:rsidP="000B2A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294BF9">
        <w:rPr>
          <w:rFonts w:ascii="Times New Roman" w:hAnsi="Times New Roman" w:cs="Times New Roman"/>
          <w:color w:val="000000"/>
          <w:sz w:val="27"/>
          <w:szCs w:val="27"/>
        </w:rPr>
        <w:t>Глава поселения</w:t>
      </w:r>
      <w:r w:rsidRPr="00294BF9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294BF9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294BF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36358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36358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36358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36358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36358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536358">
        <w:rPr>
          <w:rFonts w:ascii="Times New Roman" w:hAnsi="Times New Roman" w:cs="Times New Roman"/>
          <w:color w:val="000000"/>
          <w:sz w:val="27"/>
          <w:szCs w:val="27"/>
        </w:rPr>
        <w:tab/>
      </w:r>
      <w:proofErr w:type="spellStart"/>
      <w:r w:rsidR="008B6CDE" w:rsidRPr="00294BF9">
        <w:rPr>
          <w:rFonts w:ascii="Times New Roman" w:hAnsi="Times New Roman" w:cs="Times New Roman"/>
          <w:color w:val="000000"/>
          <w:sz w:val="27"/>
          <w:szCs w:val="27"/>
        </w:rPr>
        <w:t>Т.</w:t>
      </w:r>
      <w:r w:rsidRPr="00294BF9">
        <w:rPr>
          <w:rFonts w:ascii="Times New Roman" w:hAnsi="Times New Roman" w:cs="Times New Roman"/>
          <w:color w:val="000000"/>
          <w:sz w:val="27"/>
          <w:szCs w:val="27"/>
        </w:rPr>
        <w:t>А.</w:t>
      </w:r>
      <w:r w:rsidR="008B6CDE" w:rsidRPr="00294BF9">
        <w:rPr>
          <w:rFonts w:ascii="Times New Roman" w:hAnsi="Times New Roman" w:cs="Times New Roman"/>
          <w:color w:val="000000"/>
          <w:sz w:val="27"/>
          <w:szCs w:val="27"/>
        </w:rPr>
        <w:t>Грудо</w:t>
      </w:r>
      <w:proofErr w:type="spellEnd"/>
    </w:p>
    <w:sectPr w:rsidR="00AF26E3" w:rsidRPr="00294BF9" w:rsidSect="00294BF9">
      <w:pgSz w:w="11906" w:h="16838"/>
      <w:pgMar w:top="284" w:right="849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C4ED9"/>
    <w:rsid w:val="00003CF7"/>
    <w:rsid w:val="00004A2E"/>
    <w:rsid w:val="000057D1"/>
    <w:rsid w:val="000115C4"/>
    <w:rsid w:val="000130C0"/>
    <w:rsid w:val="00013791"/>
    <w:rsid w:val="00014026"/>
    <w:rsid w:val="00014AB8"/>
    <w:rsid w:val="00016DAB"/>
    <w:rsid w:val="00017AAF"/>
    <w:rsid w:val="00022D91"/>
    <w:rsid w:val="00025F3A"/>
    <w:rsid w:val="00030221"/>
    <w:rsid w:val="00030BFA"/>
    <w:rsid w:val="00035567"/>
    <w:rsid w:val="000400B8"/>
    <w:rsid w:val="00042388"/>
    <w:rsid w:val="000429A2"/>
    <w:rsid w:val="000432FF"/>
    <w:rsid w:val="0004352E"/>
    <w:rsid w:val="00043F91"/>
    <w:rsid w:val="000457FE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3401"/>
    <w:rsid w:val="000635F8"/>
    <w:rsid w:val="00064A71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AF7"/>
    <w:rsid w:val="000B2F49"/>
    <w:rsid w:val="000B34DF"/>
    <w:rsid w:val="000B49EC"/>
    <w:rsid w:val="000B50CE"/>
    <w:rsid w:val="000B5E47"/>
    <w:rsid w:val="000B6085"/>
    <w:rsid w:val="000B7432"/>
    <w:rsid w:val="000B7845"/>
    <w:rsid w:val="000C04F7"/>
    <w:rsid w:val="000C057B"/>
    <w:rsid w:val="000C38F8"/>
    <w:rsid w:val="000C39FA"/>
    <w:rsid w:val="000C6249"/>
    <w:rsid w:val="000D179D"/>
    <w:rsid w:val="000D2091"/>
    <w:rsid w:val="000D6C08"/>
    <w:rsid w:val="000D6E1C"/>
    <w:rsid w:val="000E261E"/>
    <w:rsid w:val="000E2E91"/>
    <w:rsid w:val="000E3680"/>
    <w:rsid w:val="000F11FB"/>
    <w:rsid w:val="000F2743"/>
    <w:rsid w:val="000F352F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360F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F0"/>
    <w:rsid w:val="00174728"/>
    <w:rsid w:val="0017577F"/>
    <w:rsid w:val="00181D55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54CF"/>
    <w:rsid w:val="001F16B0"/>
    <w:rsid w:val="001F2FE9"/>
    <w:rsid w:val="001F44DB"/>
    <w:rsid w:val="00200744"/>
    <w:rsid w:val="00211B29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459A"/>
    <w:rsid w:val="00255630"/>
    <w:rsid w:val="00255B42"/>
    <w:rsid w:val="00257211"/>
    <w:rsid w:val="002574BE"/>
    <w:rsid w:val="002620D1"/>
    <w:rsid w:val="00264BF5"/>
    <w:rsid w:val="00265C83"/>
    <w:rsid w:val="002669FA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333E"/>
    <w:rsid w:val="0029349C"/>
    <w:rsid w:val="00294BF9"/>
    <w:rsid w:val="00297031"/>
    <w:rsid w:val="002A0FC9"/>
    <w:rsid w:val="002A31C5"/>
    <w:rsid w:val="002A77F7"/>
    <w:rsid w:val="002B0F15"/>
    <w:rsid w:val="002B26CF"/>
    <w:rsid w:val="002B51E9"/>
    <w:rsid w:val="002B6242"/>
    <w:rsid w:val="002B6BD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0C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73AED"/>
    <w:rsid w:val="00373BC7"/>
    <w:rsid w:val="00375D9A"/>
    <w:rsid w:val="00380EA5"/>
    <w:rsid w:val="00382010"/>
    <w:rsid w:val="003825E7"/>
    <w:rsid w:val="003836E6"/>
    <w:rsid w:val="0038501B"/>
    <w:rsid w:val="003859B4"/>
    <w:rsid w:val="00386B66"/>
    <w:rsid w:val="0038794B"/>
    <w:rsid w:val="00392427"/>
    <w:rsid w:val="003931DF"/>
    <w:rsid w:val="00393E87"/>
    <w:rsid w:val="0039488B"/>
    <w:rsid w:val="003949C1"/>
    <w:rsid w:val="0039587E"/>
    <w:rsid w:val="003964B5"/>
    <w:rsid w:val="0039655D"/>
    <w:rsid w:val="003965A2"/>
    <w:rsid w:val="003A2213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6392"/>
    <w:rsid w:val="003D6C5C"/>
    <w:rsid w:val="003D6DF9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10535"/>
    <w:rsid w:val="004112D1"/>
    <w:rsid w:val="00411B91"/>
    <w:rsid w:val="0041329A"/>
    <w:rsid w:val="004134C5"/>
    <w:rsid w:val="00414679"/>
    <w:rsid w:val="00414EE1"/>
    <w:rsid w:val="00414FC3"/>
    <w:rsid w:val="0041513A"/>
    <w:rsid w:val="00415E14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39F4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1C4C"/>
    <w:rsid w:val="00493618"/>
    <w:rsid w:val="004940F0"/>
    <w:rsid w:val="004952CA"/>
    <w:rsid w:val="004970E4"/>
    <w:rsid w:val="004A1AFD"/>
    <w:rsid w:val="004A2D55"/>
    <w:rsid w:val="004A4130"/>
    <w:rsid w:val="004A7346"/>
    <w:rsid w:val="004B1FAE"/>
    <w:rsid w:val="004B5B8B"/>
    <w:rsid w:val="004B6099"/>
    <w:rsid w:val="004B6440"/>
    <w:rsid w:val="004C32C8"/>
    <w:rsid w:val="004D0552"/>
    <w:rsid w:val="004D166C"/>
    <w:rsid w:val="004D3CE0"/>
    <w:rsid w:val="004D5D90"/>
    <w:rsid w:val="004D5DDB"/>
    <w:rsid w:val="004D6F0E"/>
    <w:rsid w:val="004D7D70"/>
    <w:rsid w:val="004D7DB1"/>
    <w:rsid w:val="004E2AA6"/>
    <w:rsid w:val="004E2FFB"/>
    <w:rsid w:val="004E3D40"/>
    <w:rsid w:val="004E4025"/>
    <w:rsid w:val="004E6B90"/>
    <w:rsid w:val="004E6E28"/>
    <w:rsid w:val="004E786F"/>
    <w:rsid w:val="004F1767"/>
    <w:rsid w:val="004F3B1C"/>
    <w:rsid w:val="004F4B54"/>
    <w:rsid w:val="004F62CD"/>
    <w:rsid w:val="00500345"/>
    <w:rsid w:val="00507D28"/>
    <w:rsid w:val="00507E5C"/>
    <w:rsid w:val="00507F26"/>
    <w:rsid w:val="0051482A"/>
    <w:rsid w:val="00514D8D"/>
    <w:rsid w:val="005152C0"/>
    <w:rsid w:val="00516408"/>
    <w:rsid w:val="00517FCF"/>
    <w:rsid w:val="00522EBB"/>
    <w:rsid w:val="005259CC"/>
    <w:rsid w:val="00530884"/>
    <w:rsid w:val="005313F4"/>
    <w:rsid w:val="0053388A"/>
    <w:rsid w:val="00536358"/>
    <w:rsid w:val="0053653A"/>
    <w:rsid w:val="005367E6"/>
    <w:rsid w:val="00537267"/>
    <w:rsid w:val="005439AE"/>
    <w:rsid w:val="00546EE0"/>
    <w:rsid w:val="00552F58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A21BA"/>
    <w:rsid w:val="005A4627"/>
    <w:rsid w:val="005A514D"/>
    <w:rsid w:val="005A55F7"/>
    <w:rsid w:val="005A5D35"/>
    <w:rsid w:val="005A74CF"/>
    <w:rsid w:val="005A7AF5"/>
    <w:rsid w:val="005B0C94"/>
    <w:rsid w:val="005B5CE3"/>
    <w:rsid w:val="005B5F59"/>
    <w:rsid w:val="005B787E"/>
    <w:rsid w:val="005C1527"/>
    <w:rsid w:val="005C1726"/>
    <w:rsid w:val="005C2837"/>
    <w:rsid w:val="005C59AD"/>
    <w:rsid w:val="005C6500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2B4C"/>
    <w:rsid w:val="00664051"/>
    <w:rsid w:val="00664E8E"/>
    <w:rsid w:val="00665760"/>
    <w:rsid w:val="006665F7"/>
    <w:rsid w:val="00666B17"/>
    <w:rsid w:val="00667185"/>
    <w:rsid w:val="0067024C"/>
    <w:rsid w:val="00671384"/>
    <w:rsid w:val="006726BD"/>
    <w:rsid w:val="006747EA"/>
    <w:rsid w:val="0067653A"/>
    <w:rsid w:val="006804CA"/>
    <w:rsid w:val="00680A31"/>
    <w:rsid w:val="006815C9"/>
    <w:rsid w:val="00682F22"/>
    <w:rsid w:val="006830F9"/>
    <w:rsid w:val="006841C2"/>
    <w:rsid w:val="00684D4D"/>
    <w:rsid w:val="00685294"/>
    <w:rsid w:val="00685F42"/>
    <w:rsid w:val="00687DB8"/>
    <w:rsid w:val="0069182C"/>
    <w:rsid w:val="00695413"/>
    <w:rsid w:val="00695965"/>
    <w:rsid w:val="00697707"/>
    <w:rsid w:val="006978EE"/>
    <w:rsid w:val="006A0399"/>
    <w:rsid w:val="006A4050"/>
    <w:rsid w:val="006A60BF"/>
    <w:rsid w:val="006A7116"/>
    <w:rsid w:val="006A7CB0"/>
    <w:rsid w:val="006B44A3"/>
    <w:rsid w:val="006B658C"/>
    <w:rsid w:val="006C003A"/>
    <w:rsid w:val="006C0F5B"/>
    <w:rsid w:val="006C1901"/>
    <w:rsid w:val="006C1C33"/>
    <w:rsid w:val="006C3EAE"/>
    <w:rsid w:val="006C4ED9"/>
    <w:rsid w:val="006C50EA"/>
    <w:rsid w:val="006D217F"/>
    <w:rsid w:val="006D2ED1"/>
    <w:rsid w:val="006D3FC9"/>
    <w:rsid w:val="006D4277"/>
    <w:rsid w:val="006D691C"/>
    <w:rsid w:val="006D7F64"/>
    <w:rsid w:val="006E0C5D"/>
    <w:rsid w:val="006E1284"/>
    <w:rsid w:val="006E14F9"/>
    <w:rsid w:val="006E268A"/>
    <w:rsid w:val="006E49E1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534"/>
    <w:rsid w:val="0070085C"/>
    <w:rsid w:val="00702761"/>
    <w:rsid w:val="00706C68"/>
    <w:rsid w:val="0071583B"/>
    <w:rsid w:val="00716274"/>
    <w:rsid w:val="00721897"/>
    <w:rsid w:val="0072240C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C4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876"/>
    <w:rsid w:val="007E000C"/>
    <w:rsid w:val="007E18F7"/>
    <w:rsid w:val="007E1DF8"/>
    <w:rsid w:val="007E3485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3E53"/>
    <w:rsid w:val="00824EB2"/>
    <w:rsid w:val="00824F1D"/>
    <w:rsid w:val="008320BC"/>
    <w:rsid w:val="00835188"/>
    <w:rsid w:val="00837C16"/>
    <w:rsid w:val="00842833"/>
    <w:rsid w:val="00842C76"/>
    <w:rsid w:val="0084337A"/>
    <w:rsid w:val="00844A88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B0621"/>
    <w:rsid w:val="008B0A81"/>
    <w:rsid w:val="008B550F"/>
    <w:rsid w:val="008B6CDE"/>
    <w:rsid w:val="008B6FD7"/>
    <w:rsid w:val="008C270D"/>
    <w:rsid w:val="008C4DBA"/>
    <w:rsid w:val="008C6F8D"/>
    <w:rsid w:val="008C7374"/>
    <w:rsid w:val="008D1F7E"/>
    <w:rsid w:val="008D359C"/>
    <w:rsid w:val="008D6CBF"/>
    <w:rsid w:val="008E00CF"/>
    <w:rsid w:val="008E1F1D"/>
    <w:rsid w:val="008E7300"/>
    <w:rsid w:val="008F0CF9"/>
    <w:rsid w:val="008F63EB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07070"/>
    <w:rsid w:val="00913A1E"/>
    <w:rsid w:val="00914F3A"/>
    <w:rsid w:val="00915AEF"/>
    <w:rsid w:val="0091613E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51C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50F6"/>
    <w:rsid w:val="00976B43"/>
    <w:rsid w:val="00981046"/>
    <w:rsid w:val="00982BE0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E30"/>
    <w:rsid w:val="009F66FD"/>
    <w:rsid w:val="00A00344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30A8C"/>
    <w:rsid w:val="00A324C0"/>
    <w:rsid w:val="00A377FE"/>
    <w:rsid w:val="00A37A87"/>
    <w:rsid w:val="00A40296"/>
    <w:rsid w:val="00A4472E"/>
    <w:rsid w:val="00A52A22"/>
    <w:rsid w:val="00A52D2A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1EA1"/>
    <w:rsid w:val="00AB366D"/>
    <w:rsid w:val="00AB63B1"/>
    <w:rsid w:val="00AC2295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AF26E3"/>
    <w:rsid w:val="00B00B73"/>
    <w:rsid w:val="00B00E2F"/>
    <w:rsid w:val="00B11992"/>
    <w:rsid w:val="00B12ACA"/>
    <w:rsid w:val="00B1538E"/>
    <w:rsid w:val="00B15590"/>
    <w:rsid w:val="00B21667"/>
    <w:rsid w:val="00B22082"/>
    <w:rsid w:val="00B30E2F"/>
    <w:rsid w:val="00B34F9C"/>
    <w:rsid w:val="00B41678"/>
    <w:rsid w:val="00B42C98"/>
    <w:rsid w:val="00B44BC5"/>
    <w:rsid w:val="00B46ED8"/>
    <w:rsid w:val="00B47039"/>
    <w:rsid w:val="00B575E0"/>
    <w:rsid w:val="00B57CD3"/>
    <w:rsid w:val="00B64685"/>
    <w:rsid w:val="00B64C28"/>
    <w:rsid w:val="00B66EBB"/>
    <w:rsid w:val="00B673EA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1480"/>
    <w:rsid w:val="00B927D6"/>
    <w:rsid w:val="00B94FED"/>
    <w:rsid w:val="00BA1B96"/>
    <w:rsid w:val="00BA2ED6"/>
    <w:rsid w:val="00BA33D0"/>
    <w:rsid w:val="00BA3E5E"/>
    <w:rsid w:val="00BA3EDF"/>
    <w:rsid w:val="00BA691C"/>
    <w:rsid w:val="00BA77AA"/>
    <w:rsid w:val="00BB3C16"/>
    <w:rsid w:val="00BB3C78"/>
    <w:rsid w:val="00BB4F1C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D465C"/>
    <w:rsid w:val="00BE6703"/>
    <w:rsid w:val="00BF0E73"/>
    <w:rsid w:val="00BF1715"/>
    <w:rsid w:val="00BF1BC1"/>
    <w:rsid w:val="00BF26C6"/>
    <w:rsid w:val="00BF582D"/>
    <w:rsid w:val="00BF6646"/>
    <w:rsid w:val="00BF6E05"/>
    <w:rsid w:val="00BF7668"/>
    <w:rsid w:val="00BF7704"/>
    <w:rsid w:val="00C01E01"/>
    <w:rsid w:val="00C02936"/>
    <w:rsid w:val="00C0296B"/>
    <w:rsid w:val="00C0562A"/>
    <w:rsid w:val="00C0762F"/>
    <w:rsid w:val="00C10D4B"/>
    <w:rsid w:val="00C125D4"/>
    <w:rsid w:val="00C13A16"/>
    <w:rsid w:val="00C13BCC"/>
    <w:rsid w:val="00C13F5E"/>
    <w:rsid w:val="00C16EE9"/>
    <w:rsid w:val="00C2200C"/>
    <w:rsid w:val="00C23CF5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5C"/>
    <w:rsid w:val="00CD1784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E75"/>
    <w:rsid w:val="00CF5BC1"/>
    <w:rsid w:val="00CF5D51"/>
    <w:rsid w:val="00CF7108"/>
    <w:rsid w:val="00D00462"/>
    <w:rsid w:val="00D016E7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1128"/>
    <w:rsid w:val="00D21458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1B25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93B22"/>
    <w:rsid w:val="00D93B9D"/>
    <w:rsid w:val="00D96F91"/>
    <w:rsid w:val="00D97093"/>
    <w:rsid w:val="00D978BE"/>
    <w:rsid w:val="00DA2465"/>
    <w:rsid w:val="00DA28CC"/>
    <w:rsid w:val="00DB01D4"/>
    <w:rsid w:val="00DB2724"/>
    <w:rsid w:val="00DB429A"/>
    <w:rsid w:val="00DB596F"/>
    <w:rsid w:val="00DC4909"/>
    <w:rsid w:val="00DC55E2"/>
    <w:rsid w:val="00DC57CF"/>
    <w:rsid w:val="00DC602D"/>
    <w:rsid w:val="00DC6ACD"/>
    <w:rsid w:val="00DD044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6DEB"/>
    <w:rsid w:val="00E375A3"/>
    <w:rsid w:val="00E41B44"/>
    <w:rsid w:val="00E4276E"/>
    <w:rsid w:val="00E43F60"/>
    <w:rsid w:val="00E44943"/>
    <w:rsid w:val="00E4730D"/>
    <w:rsid w:val="00E500F3"/>
    <w:rsid w:val="00E51E79"/>
    <w:rsid w:val="00E6034D"/>
    <w:rsid w:val="00E6098B"/>
    <w:rsid w:val="00E62814"/>
    <w:rsid w:val="00E62A6D"/>
    <w:rsid w:val="00E65FBB"/>
    <w:rsid w:val="00E71CFA"/>
    <w:rsid w:val="00E745DA"/>
    <w:rsid w:val="00E77227"/>
    <w:rsid w:val="00E806B2"/>
    <w:rsid w:val="00E843F6"/>
    <w:rsid w:val="00E8445A"/>
    <w:rsid w:val="00E84576"/>
    <w:rsid w:val="00E91C41"/>
    <w:rsid w:val="00E931E9"/>
    <w:rsid w:val="00E93953"/>
    <w:rsid w:val="00E94557"/>
    <w:rsid w:val="00EA1EA3"/>
    <w:rsid w:val="00EA435F"/>
    <w:rsid w:val="00EA476D"/>
    <w:rsid w:val="00EA4E8F"/>
    <w:rsid w:val="00EA6B00"/>
    <w:rsid w:val="00EA74E4"/>
    <w:rsid w:val="00EB094A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636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5E93"/>
    <w:rsid w:val="00F26EE6"/>
    <w:rsid w:val="00F27EC2"/>
    <w:rsid w:val="00F305A6"/>
    <w:rsid w:val="00F30D32"/>
    <w:rsid w:val="00F31003"/>
    <w:rsid w:val="00F3152A"/>
    <w:rsid w:val="00F36E9F"/>
    <w:rsid w:val="00F41471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FFA"/>
    <w:rsid w:val="00F6695A"/>
    <w:rsid w:val="00F70B9F"/>
    <w:rsid w:val="00F72DDA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C4043"/>
    <w:rsid w:val="00FC6545"/>
    <w:rsid w:val="00FC683D"/>
    <w:rsid w:val="00FC703A"/>
    <w:rsid w:val="00FC728A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49C"/>
    <w:rsid w:val="00FE4603"/>
    <w:rsid w:val="00FE55A1"/>
    <w:rsid w:val="00FE7FE7"/>
    <w:rsid w:val="00FF005B"/>
    <w:rsid w:val="00FF1449"/>
    <w:rsid w:val="00FF31C2"/>
    <w:rsid w:val="00FF3A35"/>
    <w:rsid w:val="00FF3D9D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20FBB"/>
  <w15:docId w15:val="{3B56E69A-D739-4B2A-9E20-7D0C99B0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D9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3931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E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C4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4ED9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BA33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F6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C6ACD"/>
    <w:pPr>
      <w:ind w:left="720"/>
      <w:contextualSpacing/>
    </w:pPr>
  </w:style>
  <w:style w:type="character" w:customStyle="1" w:styleId="apple-converted-space">
    <w:name w:val="apple-converted-space"/>
    <w:basedOn w:val="a0"/>
    <w:rsid w:val="00AB1EA1"/>
  </w:style>
  <w:style w:type="paragraph" w:customStyle="1" w:styleId="11">
    <w:name w:val="Абзац списка1"/>
    <w:basedOn w:val="a"/>
    <w:rsid w:val="005C6500"/>
    <w:pPr>
      <w:ind w:left="720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931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80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1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2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5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1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4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4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1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6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36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4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8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10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09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06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601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4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306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9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921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54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8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4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58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442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3188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232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7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53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673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233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969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2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7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640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629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0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81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7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74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19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3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8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3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22</cp:revision>
  <cp:lastPrinted>2018-11-01T12:46:00Z</cp:lastPrinted>
  <dcterms:created xsi:type="dcterms:W3CDTF">2017-10-10T07:24:00Z</dcterms:created>
  <dcterms:modified xsi:type="dcterms:W3CDTF">2018-11-09T05:54:00Z</dcterms:modified>
</cp:coreProperties>
</file>