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38" w:rsidRPr="00393A68" w:rsidRDefault="00DE6B38" w:rsidP="00DE6B38">
      <w:pPr>
        <w:pStyle w:val="a3"/>
        <w:rPr>
          <w:b/>
        </w:rPr>
      </w:pPr>
      <w:r w:rsidRPr="00393A68">
        <w:rPr>
          <w:b/>
        </w:rPr>
        <w:t>ХАНТЫ-МАНСИЙСКИЙ АВТОНОМНЫЙ ОКРУГ-ЮГРА</w:t>
      </w:r>
    </w:p>
    <w:p w:rsidR="00DE6B38" w:rsidRPr="00393A68" w:rsidRDefault="00DE6B38" w:rsidP="00DE6B38">
      <w:pPr>
        <w:pStyle w:val="a3"/>
        <w:rPr>
          <w:b/>
        </w:rPr>
      </w:pPr>
    </w:p>
    <w:p w:rsidR="00DE6B38" w:rsidRPr="00393A68" w:rsidRDefault="00DE6B38" w:rsidP="00DE6B38">
      <w:pPr>
        <w:pStyle w:val="a3"/>
        <w:rPr>
          <w:bCs/>
          <w:sz w:val="24"/>
        </w:rPr>
      </w:pPr>
      <w:r w:rsidRPr="00393A68">
        <w:rPr>
          <w:bCs/>
          <w:sz w:val="24"/>
        </w:rPr>
        <w:t>БЕРЕЗОВСКИЙ РАЙОН</w:t>
      </w:r>
    </w:p>
    <w:p w:rsidR="00DE6B38" w:rsidRPr="00393A68" w:rsidRDefault="00DE6B38" w:rsidP="00DE6B38">
      <w:pPr>
        <w:pStyle w:val="a3"/>
        <w:rPr>
          <w:b/>
          <w:bCs/>
          <w:sz w:val="24"/>
        </w:rPr>
      </w:pPr>
    </w:p>
    <w:p w:rsidR="00DE6B38" w:rsidRPr="00393A68" w:rsidRDefault="00DE6B38" w:rsidP="00DE6B38">
      <w:pPr>
        <w:pStyle w:val="a3"/>
        <w:rPr>
          <w:b/>
          <w:bCs/>
          <w:sz w:val="24"/>
        </w:rPr>
      </w:pPr>
      <w:r w:rsidRPr="00393A68">
        <w:rPr>
          <w:b/>
          <w:bCs/>
          <w:sz w:val="24"/>
        </w:rPr>
        <w:t>МУНИЦИПАЛЬНАЯ ИЗБИРАТЕЛЬНАЯ КОМИССИЯ</w:t>
      </w:r>
    </w:p>
    <w:p w:rsidR="00DE6B38" w:rsidRPr="00393A68" w:rsidRDefault="00DE6B38" w:rsidP="00DE6B38">
      <w:pPr>
        <w:pStyle w:val="a3"/>
        <w:rPr>
          <w:b/>
          <w:bCs/>
          <w:sz w:val="24"/>
        </w:rPr>
      </w:pPr>
      <w:r w:rsidRPr="00393A68">
        <w:rPr>
          <w:b/>
          <w:bCs/>
          <w:sz w:val="24"/>
        </w:rPr>
        <w:t>ГОРОДСКОГО ПОСЕЛЕНИЯ ИГРИМ</w:t>
      </w:r>
    </w:p>
    <w:p w:rsidR="00DE6B38" w:rsidRPr="00393A68" w:rsidRDefault="00DE6B38" w:rsidP="00DE6B38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DE6B38" w:rsidRPr="00393A68" w:rsidRDefault="00DE6B38" w:rsidP="00DE6B38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 w:rsidRPr="00393A68">
        <w:rPr>
          <w:b/>
          <w:bCs/>
          <w:sz w:val="20"/>
        </w:rPr>
        <w:t>628140, п.г.т.  Игрим ул. Кооперативная,50</w:t>
      </w:r>
      <w:r w:rsidRPr="00393A68">
        <w:rPr>
          <w:b/>
          <w:bCs/>
          <w:sz w:val="20"/>
        </w:rPr>
        <w:tab/>
      </w:r>
      <w:r w:rsidRPr="00393A68">
        <w:rPr>
          <w:b/>
          <w:bCs/>
          <w:sz w:val="20"/>
        </w:rPr>
        <w:tab/>
      </w:r>
      <w:r w:rsidRPr="00393A68">
        <w:rPr>
          <w:b/>
          <w:bCs/>
          <w:sz w:val="20"/>
        </w:rPr>
        <w:tab/>
      </w:r>
      <w:r w:rsidRPr="00393A68">
        <w:rPr>
          <w:b/>
          <w:bCs/>
          <w:sz w:val="20"/>
        </w:rPr>
        <w:tab/>
        <w:t xml:space="preserve">                       </w:t>
      </w:r>
      <w:proofErr w:type="spellStart"/>
      <w:proofErr w:type="gramStart"/>
      <w:r w:rsidRPr="00393A68">
        <w:rPr>
          <w:b/>
          <w:bCs/>
          <w:sz w:val="20"/>
        </w:rPr>
        <w:t>тлф</w:t>
      </w:r>
      <w:proofErr w:type="spellEnd"/>
      <w:proofErr w:type="gramEnd"/>
      <w:r w:rsidRPr="00393A68">
        <w:rPr>
          <w:b/>
          <w:bCs/>
          <w:sz w:val="20"/>
        </w:rPr>
        <w:t xml:space="preserve">  8(34674)6-10-04</w:t>
      </w:r>
    </w:p>
    <w:p w:rsidR="00DE6B38" w:rsidRPr="00393A68" w:rsidRDefault="00DE6B38" w:rsidP="00DE6B38">
      <w:pPr>
        <w:pStyle w:val="a3"/>
        <w:ind w:left="284"/>
        <w:rPr>
          <w:b/>
          <w:szCs w:val="28"/>
        </w:rPr>
      </w:pPr>
    </w:p>
    <w:p w:rsidR="00DE6B38" w:rsidRPr="00393A68" w:rsidRDefault="00DE6B38" w:rsidP="00DE6B38">
      <w:pPr>
        <w:pStyle w:val="a3"/>
        <w:rPr>
          <w:b/>
          <w:szCs w:val="28"/>
        </w:rPr>
      </w:pPr>
      <w:r w:rsidRPr="00393A68">
        <w:rPr>
          <w:b/>
          <w:szCs w:val="28"/>
        </w:rPr>
        <w:t>ПОСТАНОВЛЕНИЕ</w:t>
      </w:r>
    </w:p>
    <w:p w:rsidR="00DE6B38" w:rsidRPr="00393A68" w:rsidRDefault="00DE6B38" w:rsidP="00DE6B38">
      <w:pPr>
        <w:pStyle w:val="a3"/>
        <w:rPr>
          <w:b/>
          <w:szCs w:val="28"/>
        </w:rPr>
      </w:pPr>
    </w:p>
    <w:p w:rsidR="00DE6B38" w:rsidRDefault="00DE6B38" w:rsidP="00DE6B38">
      <w:pPr>
        <w:rPr>
          <w:b/>
          <w:sz w:val="28"/>
          <w:szCs w:val="28"/>
        </w:rPr>
      </w:pPr>
      <w:r w:rsidRPr="00DE6B38">
        <w:rPr>
          <w:b/>
          <w:sz w:val="28"/>
          <w:szCs w:val="28"/>
        </w:rPr>
        <w:t>от 21 июня 2018 года</w:t>
      </w:r>
      <w:r w:rsidRPr="00DE6B38">
        <w:rPr>
          <w:b/>
          <w:sz w:val="28"/>
          <w:szCs w:val="28"/>
        </w:rPr>
        <w:tab/>
      </w:r>
      <w:r w:rsidRPr="00DE6B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19</w:t>
      </w:r>
    </w:p>
    <w:p w:rsidR="00DE6B38" w:rsidRDefault="00DE6B38" w:rsidP="00DE6B38">
      <w:pPr>
        <w:rPr>
          <w:b/>
          <w:sz w:val="28"/>
          <w:szCs w:val="28"/>
        </w:rPr>
      </w:pPr>
    </w:p>
    <w:p w:rsidR="00DE6B38" w:rsidRDefault="00DE6B38" w:rsidP="00DE6B38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разъяснениях порядка регистрации уполномоченных представителей кандидатов по финансовым вопросам при проведении </w:t>
      </w:r>
      <w:proofErr w:type="gramStart"/>
      <w:r>
        <w:rPr>
          <w:b/>
          <w:sz w:val="28"/>
          <w:szCs w:val="28"/>
        </w:rPr>
        <w:t xml:space="preserve">выборов </w:t>
      </w:r>
      <w:r w:rsidR="00826817">
        <w:rPr>
          <w:b/>
          <w:sz w:val="28"/>
          <w:szCs w:val="28"/>
        </w:rPr>
        <w:t xml:space="preserve">депутатов Совета депутатов </w:t>
      </w:r>
      <w:r>
        <w:rPr>
          <w:b/>
          <w:sz w:val="28"/>
          <w:szCs w:val="28"/>
        </w:rPr>
        <w:t>муниципального образования</w:t>
      </w:r>
      <w:proofErr w:type="gramEnd"/>
      <w:r>
        <w:rPr>
          <w:b/>
          <w:sz w:val="28"/>
          <w:szCs w:val="28"/>
        </w:rPr>
        <w:t xml:space="preserve"> городское поселение Игрим четвертого созыва</w:t>
      </w:r>
    </w:p>
    <w:p w:rsidR="00DE6B38" w:rsidRDefault="00DE6B38" w:rsidP="00DE6B38">
      <w:pPr>
        <w:rPr>
          <w:b/>
          <w:sz w:val="28"/>
          <w:szCs w:val="28"/>
        </w:rPr>
      </w:pPr>
    </w:p>
    <w:p w:rsidR="00DE6B38" w:rsidRDefault="00DE6B38" w:rsidP="00DE6B38">
      <w:pPr>
        <w:rPr>
          <w:b/>
          <w:sz w:val="28"/>
          <w:szCs w:val="28"/>
        </w:rPr>
      </w:pPr>
    </w:p>
    <w:p w:rsidR="00DE6B38" w:rsidRDefault="00DE6B38" w:rsidP="00DE6B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пунктом 10 статьи 24 Федерального закона от 12.06.2002 № 67-ФЗ «Об основных гарантиях избирательных прав и права на участие в референдуме граждан Российской Феде</w:t>
      </w:r>
      <w:r w:rsidR="00826817">
        <w:rPr>
          <w:sz w:val="28"/>
          <w:szCs w:val="28"/>
        </w:rPr>
        <w:t>рации»</w:t>
      </w:r>
      <w:r>
        <w:rPr>
          <w:sz w:val="28"/>
          <w:szCs w:val="28"/>
        </w:rPr>
        <w:t xml:space="preserve">, статьей 8 Закона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30.09.2011 № 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постановлением Избирательной комиссии Ханты-Мансийского автономного </w:t>
      </w:r>
      <w:proofErr w:type="spellStart"/>
      <w:r>
        <w:rPr>
          <w:bCs/>
          <w:sz w:val="28"/>
          <w:szCs w:val="28"/>
        </w:rPr>
        <w:t>округа-Югры</w:t>
      </w:r>
      <w:proofErr w:type="spellEnd"/>
      <w:r>
        <w:rPr>
          <w:bCs/>
          <w:sz w:val="28"/>
          <w:szCs w:val="28"/>
        </w:rPr>
        <w:t xml:space="preserve"> от 01.08.2005 года № 285 «О возложении полномочий»</w:t>
      </w:r>
      <w:r w:rsidR="00826817">
        <w:rPr>
          <w:sz w:val="28"/>
          <w:szCs w:val="28"/>
        </w:rPr>
        <w:t xml:space="preserve"> муниципальная</w:t>
      </w:r>
      <w:proofErr w:type="gramEnd"/>
      <w:r w:rsidR="00826817">
        <w:rPr>
          <w:sz w:val="28"/>
          <w:szCs w:val="28"/>
        </w:rPr>
        <w:t xml:space="preserve">  избирательная комиссия  городского поселения Игрим </w:t>
      </w:r>
      <w:r w:rsidR="00826817" w:rsidRPr="0082681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E6B38" w:rsidRDefault="00DE6B38" w:rsidP="00DE6B38">
      <w:pPr>
        <w:ind w:firstLine="708"/>
        <w:jc w:val="both"/>
        <w:rPr>
          <w:sz w:val="28"/>
          <w:szCs w:val="28"/>
        </w:rPr>
      </w:pPr>
    </w:p>
    <w:p w:rsidR="00DE6B38" w:rsidRDefault="00DE6B38" w:rsidP="00DE6B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разъяснения порядка регистрации уполномоченных представителей кандидатов по финансовым вопросам при проведении </w:t>
      </w:r>
      <w:proofErr w:type="gramStart"/>
      <w:r>
        <w:rPr>
          <w:sz w:val="28"/>
          <w:szCs w:val="28"/>
        </w:rPr>
        <w:t>выборов депутатов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городское поселение Игрим четвертого созыва (прилагаются).</w:t>
      </w:r>
    </w:p>
    <w:p w:rsidR="00826817" w:rsidRDefault="00826817" w:rsidP="00DE6B38">
      <w:pPr>
        <w:ind w:firstLine="540"/>
        <w:jc w:val="both"/>
        <w:rPr>
          <w:color w:val="000000"/>
          <w:sz w:val="28"/>
          <w:szCs w:val="28"/>
          <w:lang w:bidi="ru-RU"/>
        </w:rPr>
      </w:pPr>
    </w:p>
    <w:p w:rsidR="00DE6B38" w:rsidRDefault="00DE6B38" w:rsidP="00DE6B3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>
        <w:rPr>
          <w:bCs/>
          <w:sz w:val="28"/>
          <w:szCs w:val="28"/>
        </w:rPr>
        <w:t>на официальном сайте Администрации городского поселения Игрим.</w:t>
      </w:r>
    </w:p>
    <w:p w:rsidR="00DE6B38" w:rsidRDefault="00DE6B38" w:rsidP="00DE6B38">
      <w:pPr>
        <w:rPr>
          <w:sz w:val="28"/>
          <w:szCs w:val="28"/>
        </w:rPr>
      </w:pPr>
    </w:p>
    <w:p w:rsidR="00DE6B38" w:rsidRDefault="00DE6B38" w:rsidP="00DE6B38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муниципальной</w:t>
      </w:r>
      <w:proofErr w:type="gramEnd"/>
    </w:p>
    <w:p w:rsidR="00DE6B38" w:rsidRDefault="00DE6B38" w:rsidP="00DE6B38">
      <w:pPr>
        <w:pStyle w:val="a3"/>
        <w:jc w:val="both"/>
        <w:rPr>
          <w:b/>
          <w:szCs w:val="28"/>
        </w:rPr>
      </w:pPr>
      <w:r>
        <w:rPr>
          <w:szCs w:val="28"/>
        </w:rPr>
        <w:t>избирательной комиссии</w:t>
      </w:r>
    </w:p>
    <w:p w:rsidR="00DE6B38" w:rsidRPr="003A48CC" w:rsidRDefault="00DE6B38" w:rsidP="00DE6B38">
      <w:pPr>
        <w:pStyle w:val="a3"/>
        <w:jc w:val="both"/>
        <w:rPr>
          <w:b/>
          <w:szCs w:val="28"/>
        </w:rPr>
      </w:pPr>
      <w:r>
        <w:rPr>
          <w:szCs w:val="28"/>
        </w:rPr>
        <w:t>городского поселения Игрим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proofErr w:type="spellStart"/>
      <w:r>
        <w:rPr>
          <w:szCs w:val="28"/>
        </w:rPr>
        <w:t>Н.В.Мачко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E6B38" w:rsidRDefault="00DE6B38" w:rsidP="00DE6B38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муниципальной</w:t>
      </w:r>
      <w:proofErr w:type="gramEnd"/>
    </w:p>
    <w:p w:rsidR="00DE6B38" w:rsidRDefault="00DE6B38" w:rsidP="00DE6B38">
      <w:pPr>
        <w:pStyle w:val="a3"/>
        <w:jc w:val="both"/>
        <w:rPr>
          <w:szCs w:val="28"/>
        </w:rPr>
      </w:pPr>
      <w:r>
        <w:rPr>
          <w:szCs w:val="28"/>
        </w:rPr>
        <w:t xml:space="preserve">избирательной комиссии </w:t>
      </w:r>
    </w:p>
    <w:p w:rsidR="00DE6B38" w:rsidRPr="003A48CC" w:rsidRDefault="00DE6B38" w:rsidP="00DE6B38">
      <w:pPr>
        <w:pStyle w:val="a3"/>
        <w:jc w:val="both"/>
        <w:rPr>
          <w:b/>
          <w:szCs w:val="28"/>
        </w:rPr>
        <w:sectPr w:rsidR="00DE6B38" w:rsidRPr="003A48CC">
          <w:pgSz w:w="11906" w:h="16838"/>
          <w:pgMar w:top="567" w:right="680" w:bottom="567" w:left="1418" w:header="709" w:footer="709" w:gutter="0"/>
          <w:pgNumType w:start="0"/>
          <w:cols w:space="720"/>
        </w:sectPr>
      </w:pPr>
      <w:r>
        <w:rPr>
          <w:szCs w:val="28"/>
        </w:rPr>
        <w:t xml:space="preserve">городского поселения Игрим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С.И.Герасимова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DE6B38" w:rsidTr="00095C64">
        <w:trPr>
          <w:jc w:val="right"/>
        </w:trPr>
        <w:tc>
          <w:tcPr>
            <w:tcW w:w="4673" w:type="dxa"/>
          </w:tcPr>
          <w:p w:rsidR="00DE6B38" w:rsidRDefault="00DE6B38" w:rsidP="00095C6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672" w:type="dxa"/>
            <w:hideMark/>
          </w:tcPr>
          <w:p w:rsidR="00DE6B38" w:rsidRDefault="00DE6B38" w:rsidP="00095C64">
            <w:pPr>
              <w:spacing w:line="256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</w:tbl>
    <w:p w:rsidR="00DE6B38" w:rsidRDefault="00DE6B38" w:rsidP="00DE6B38">
      <w:pPr>
        <w:rPr>
          <w:sz w:val="28"/>
          <w:szCs w:val="28"/>
        </w:rPr>
      </w:pP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DE6B38" w:rsidP="00DE6B38">
      <w:pPr>
        <w:widowControl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Разъяснения</w:t>
      </w:r>
    </w:p>
    <w:p w:rsidR="00DE6B38" w:rsidRDefault="00DE6B38" w:rsidP="00DE6B38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порядка регистрации уполномоченных представителей кандидатов по финансовым вопросам при проведении </w:t>
      </w:r>
      <w:proofErr w:type="gramStart"/>
      <w:r>
        <w:rPr>
          <w:b/>
          <w:sz w:val="28"/>
          <w:szCs w:val="28"/>
        </w:rPr>
        <w:t xml:space="preserve">выборов </w:t>
      </w:r>
      <w:r w:rsidR="00826817">
        <w:rPr>
          <w:b/>
          <w:sz w:val="28"/>
          <w:szCs w:val="28"/>
        </w:rPr>
        <w:t xml:space="preserve">депутатов Совета депутатов </w:t>
      </w:r>
      <w:r>
        <w:rPr>
          <w:b/>
          <w:sz w:val="28"/>
          <w:szCs w:val="28"/>
        </w:rPr>
        <w:t>муниципального образования</w:t>
      </w:r>
      <w:proofErr w:type="gramEnd"/>
      <w:r>
        <w:rPr>
          <w:b/>
          <w:sz w:val="28"/>
          <w:szCs w:val="28"/>
        </w:rPr>
        <w:t xml:space="preserve"> городское поселение Игрим четвертого созыва</w:t>
      </w:r>
    </w:p>
    <w:p w:rsidR="00DE6B38" w:rsidRDefault="00DE6B38" w:rsidP="00DE6B38">
      <w:pPr>
        <w:widowControl/>
        <w:ind w:firstLine="540"/>
        <w:jc w:val="center"/>
        <w:rPr>
          <w:b/>
          <w:sz w:val="28"/>
          <w:szCs w:val="28"/>
        </w:rPr>
      </w:pP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826817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Кандидаты </w:t>
      </w:r>
      <w:r w:rsidR="00DE6B38">
        <w:rPr>
          <w:rFonts w:eastAsiaTheme="minorHAnsi"/>
          <w:bCs/>
          <w:sz w:val="28"/>
          <w:szCs w:val="28"/>
          <w:lang w:eastAsia="en-US"/>
        </w:rPr>
        <w:t xml:space="preserve"> в депутаты Совета депутатов муниципального образования  городское поселение Игрим четвертого созыва вправе назначать своих уполномоченных представителей по финансовым вопросам.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  Регистрация уполномоченных представителей кандидатов по финансовым вопросам осуществляется окружной избирательной комиссией в течение трех дней после поступления в комиссию соответствующих документов.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3.Докумены, представляемые кандидатом для регистрации уполномоченных представителей по финансовым вопросам:</w:t>
      </w:r>
      <w:proofErr w:type="gramEnd"/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1) решение (заявление) кандидата о назначении уполномоченного (-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ых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) представителя (-ей) по финансовым вопросам, в котором указываются: фамилия, имя,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адрес места жительства уполномоченного представителя кандидата по финансовым вопросам, его полномочия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(в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числе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которых указывается, что он имеет право подписи платежных (расчетных) документов. 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Рекомендуется </w:t>
      </w:r>
      <w:bookmarkStart w:id="0" w:name="_GoBack"/>
      <w:bookmarkEnd w:id="0"/>
      <w:r>
        <w:rPr>
          <w:rFonts w:eastAsiaTheme="minorHAnsi"/>
          <w:bCs/>
          <w:sz w:val="28"/>
          <w:szCs w:val="28"/>
          <w:lang w:eastAsia="en-US"/>
        </w:rPr>
        <w:t>указывать следующие полномочия: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открытие и закрытие специального избирательного счета;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распоряжение денежными средствами, находящимися на специальном избирательном счете избирательного фонда, включая выдачу поручений о перечислении средств, возврат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гр</w:t>
      </w:r>
      <w:proofErr w:type="gramEnd"/>
      <w:r>
        <w:rPr>
          <w:rFonts w:eastAsiaTheme="minorHAnsi"/>
          <w:sz w:val="28"/>
          <w:szCs w:val="28"/>
          <w:lang w:eastAsia="en-US"/>
        </w:rPr>
        <w:t>ажданам и юридическим лицам, их направившим, а также пропорциональное распределение остатков денежных средств;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учет денежных средств избирательного фонда, включая получение в уполномоченном филиале публичного акционерного общества "Сбербанк России" выписок по специальному избирательному счету и первичных финансовых документов;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поступлением и расходованием денежных средств избирательного фонда, возврат (перечисление в доход бюджета автономного округа) пожертвований, поступивших с нарушением установленного порядка;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право подписи на финансовых документах, в том числе первичных учетных и платежных расчетных документах,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их своевременным </w:t>
      </w:r>
      <w:r>
        <w:rPr>
          <w:rFonts w:eastAsiaTheme="minorHAnsi"/>
          <w:sz w:val="28"/>
          <w:szCs w:val="28"/>
          <w:lang w:eastAsia="en-US"/>
        </w:rPr>
        <w:lastRenderedPageBreak/>
        <w:t>и надлежащим оформлением, а также законностью совершаемых финансовых операций;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право составления, подписи и представления предусмотренных Законом финансовых отчетов и иных документов в избирательную комиссию;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заключение и расторжение договоров, связанных с участием кандидата в избирательной кампании, с юридическими и физическими лицами, в том числе заключение договоров о предоставлении бесплатного эфирного времени и бесплатной печатной площади.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Кандидат вправе передать своему уполномоченному представителю по финансовым вопросам иные полномочия.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письменное заявление о согласии быть уполномоченным представителем кандидата по финансовым вопросам;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3) список уполномоченных представителей кандидата по финансовым вопросам (по форме, согласно приложению № 1 к настоящим разъяснениям), в котором указывается: фамилия, имя,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адрес места жительства уполномоченного представителя кандидата по финансовым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вопросам, его полномочия (в числе которых указывается, что он имеет право подписи платежных (расчетных) документов), номер телефона уполномоченного представителя. Список предоставляется на бумажном носителе и в  машиночитаемом виде;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нотариально заверенная доверенность (предъявляется кандидатом, также предоставляется копия, в случае не предоставления копии она  изготавливается избирательной комиссией).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Рекомендуется, при представлении вышеуказанных документов присутствовать уполномоченному представителю кандидата по финансовым вопросам для предъявления паспорта или документа, заменяющий паспорт гражданина в качестве подтверждения указанных в документах данных.</w:t>
      </w:r>
      <w:bookmarkStart w:id="1" w:name="Par8"/>
      <w:bookmarkEnd w:id="1"/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 При регистрации уполномоченного представителя по финансовым вопросам кандидата ему выдается удостоверение установленного образца (приложение № 2 к настоящим Разъяснениям).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 Кандидат вправе в любое время прекратить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полномочия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назначенного им уполномоченного представителя по финансовым вопросам, представив соответствующее решение в окружную избирательную комиссию. </w:t>
      </w: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DE6B38" w:rsidP="009D2A33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E6B38" w:rsidRDefault="00DE6B38" w:rsidP="00DE6B3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D2A33" w:rsidRDefault="009D2A33" w:rsidP="009D2A33">
      <w:pPr>
        <w:pStyle w:val="ConsPlusNormal"/>
        <w:ind w:left="5103"/>
        <w:jc w:val="center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Приложение №1  к Разъяснениям </w:t>
      </w:r>
    </w:p>
    <w:p w:rsidR="009D2A33" w:rsidRDefault="009D2A33" w:rsidP="009D2A33">
      <w:pPr>
        <w:pStyle w:val="ConsPlusNormal"/>
        <w:ind w:left="5103"/>
        <w:jc w:val="center"/>
        <w:rPr>
          <w:sz w:val="20"/>
          <w:szCs w:val="24"/>
        </w:rPr>
      </w:pPr>
      <w:r>
        <w:rPr>
          <w:sz w:val="20"/>
          <w:szCs w:val="24"/>
        </w:rPr>
        <w:t>порядка регистрации уполномоченных представителей кандидатов по финансовым вопросам при проведении выборов депутатов</w:t>
      </w:r>
    </w:p>
    <w:p w:rsidR="009D2A33" w:rsidRDefault="009D2A33" w:rsidP="009D2A33">
      <w:pPr>
        <w:pStyle w:val="ConsPlusNormal"/>
        <w:ind w:left="5103"/>
        <w:jc w:val="center"/>
        <w:rPr>
          <w:sz w:val="20"/>
          <w:szCs w:val="24"/>
        </w:rPr>
      </w:pPr>
      <w:r>
        <w:rPr>
          <w:sz w:val="20"/>
          <w:szCs w:val="24"/>
        </w:rPr>
        <w:t>Совета депутатов</w:t>
      </w:r>
    </w:p>
    <w:p w:rsidR="00DE6B38" w:rsidRPr="009D2A33" w:rsidRDefault="009D2A33" w:rsidP="009D2A33">
      <w:pPr>
        <w:pStyle w:val="ConsPlusNormal"/>
        <w:ind w:left="5103"/>
        <w:jc w:val="center"/>
        <w:rPr>
          <w:sz w:val="24"/>
          <w:szCs w:val="24"/>
        </w:rPr>
      </w:pPr>
      <w:r>
        <w:rPr>
          <w:sz w:val="20"/>
          <w:szCs w:val="24"/>
        </w:rPr>
        <w:t xml:space="preserve"> муниципального образования городское поселение Игрим</w:t>
      </w:r>
    </w:p>
    <w:p w:rsidR="00DE6B38" w:rsidRDefault="00DE6B38" w:rsidP="00DE6B38">
      <w:pPr>
        <w:widowControl/>
        <w:autoSpaceDE/>
        <w:adjustRightInd/>
        <w:jc w:val="center"/>
        <w:rPr>
          <w:b/>
          <w:sz w:val="28"/>
        </w:rPr>
      </w:pPr>
    </w:p>
    <w:p w:rsidR="00DE6B38" w:rsidRDefault="00DE6B38" w:rsidP="009D2A33">
      <w:pPr>
        <w:widowControl/>
        <w:autoSpaceDE/>
        <w:adjustRightInd/>
        <w:jc w:val="center"/>
        <w:rPr>
          <w:rFonts w:ascii="Arial" w:eastAsia="Arial" w:hAnsi="Arial" w:cs="Arial"/>
          <w:sz w:val="22"/>
        </w:rPr>
      </w:pPr>
      <w:r>
        <w:rPr>
          <w:b/>
          <w:sz w:val="28"/>
        </w:rPr>
        <w:t>Форма удостоверения</w:t>
      </w:r>
      <w:r>
        <w:rPr>
          <w:b/>
          <w:sz w:val="28"/>
        </w:rPr>
        <w:br/>
        <w:t>уполномоченного представителя кандидата</w:t>
      </w:r>
    </w:p>
    <w:p w:rsidR="00DE6B38" w:rsidRDefault="00DE6B38" w:rsidP="009D2A33">
      <w:pPr>
        <w:widowControl/>
        <w:autoSpaceDE/>
        <w:adjustRightInd/>
        <w:ind w:left="696" w:firstLine="720"/>
        <w:jc w:val="center"/>
        <w:rPr>
          <w:b/>
          <w:sz w:val="28"/>
        </w:rPr>
      </w:pPr>
      <w:r>
        <w:rPr>
          <w:b/>
          <w:sz w:val="28"/>
        </w:rPr>
        <w:t xml:space="preserve">по финансовым вопросам при проведении </w:t>
      </w:r>
      <w:r w:rsidR="009D2A33">
        <w:rPr>
          <w:b/>
          <w:sz w:val="28"/>
        </w:rPr>
        <w:t>выборов депутатов</w:t>
      </w:r>
    </w:p>
    <w:p w:rsidR="009D2A33" w:rsidRDefault="009D2A33" w:rsidP="009D2A33">
      <w:pPr>
        <w:widowControl/>
        <w:autoSpaceDE/>
        <w:adjustRightInd/>
        <w:ind w:left="696" w:firstLine="720"/>
        <w:jc w:val="center"/>
        <w:rPr>
          <w:b/>
          <w:sz w:val="28"/>
        </w:rPr>
      </w:pPr>
      <w:r>
        <w:rPr>
          <w:b/>
          <w:sz w:val="28"/>
        </w:rPr>
        <w:t>Совета депутатов муниципального образования</w:t>
      </w:r>
    </w:p>
    <w:p w:rsidR="009D2A33" w:rsidRDefault="009D2A33" w:rsidP="009D2A33">
      <w:pPr>
        <w:widowControl/>
        <w:autoSpaceDE/>
        <w:adjustRightInd/>
        <w:ind w:left="696" w:firstLine="720"/>
        <w:jc w:val="center"/>
        <w:rPr>
          <w:rFonts w:ascii="Arial" w:eastAsia="Arial" w:hAnsi="Arial" w:cs="Arial"/>
          <w:sz w:val="22"/>
        </w:rPr>
      </w:pPr>
      <w:r>
        <w:rPr>
          <w:b/>
          <w:sz w:val="28"/>
        </w:rPr>
        <w:t xml:space="preserve"> городское поселение Игрим</w:t>
      </w:r>
    </w:p>
    <w:p w:rsidR="00DE6B38" w:rsidRDefault="00DE6B38" w:rsidP="00DE6B38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7095" w:type="dxa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405"/>
        <w:gridCol w:w="1523"/>
        <w:gridCol w:w="2167"/>
      </w:tblGrid>
      <w:tr w:rsidR="00DE6B38" w:rsidTr="00095C64">
        <w:trPr>
          <w:trHeight w:val="2900"/>
        </w:trPr>
        <w:tc>
          <w:tcPr>
            <w:tcW w:w="70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6B38" w:rsidRDefault="00DE6B38" w:rsidP="00095C64">
            <w:pPr>
              <w:widowControl/>
              <w:autoSpaceDE/>
              <w:adjustRightInd/>
              <w:spacing w:after="60" w:line="256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b/>
                <w:sz w:val="22"/>
              </w:rPr>
              <w:t xml:space="preserve">Выборы депутатов </w:t>
            </w:r>
            <w:r w:rsidR="009D2A33">
              <w:rPr>
                <w:b/>
                <w:sz w:val="22"/>
              </w:rPr>
              <w:t xml:space="preserve">Совета депутатов городского поселения Игрим </w:t>
            </w:r>
            <w:r>
              <w:rPr>
                <w:b/>
                <w:sz w:val="22"/>
              </w:rPr>
              <w:t xml:space="preserve"> </w:t>
            </w:r>
            <w:r w:rsidR="009D2A33">
              <w:rPr>
                <w:b/>
                <w:sz w:val="22"/>
              </w:rPr>
              <w:t>четвертого</w:t>
            </w:r>
            <w:r>
              <w:rPr>
                <w:b/>
                <w:sz w:val="22"/>
              </w:rPr>
              <w:t xml:space="preserve"> созыва</w:t>
            </w:r>
          </w:p>
          <w:p w:rsidR="00DE6B38" w:rsidRDefault="00DE6B38" w:rsidP="00095C64">
            <w:pPr>
              <w:widowControl/>
              <w:autoSpaceDE/>
              <w:adjustRightInd/>
              <w:spacing w:before="12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 О С Т О В Е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Е Н И Е № ____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</w:pPr>
            <w:r>
              <w:t>__________________________________________________________________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(фамилия)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  <w:rPr>
                <w:rFonts w:eastAsia="Arial"/>
              </w:rPr>
            </w:pPr>
            <w:r>
              <w:t>__________________________________________________________________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(имя, отчество)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  <w:rPr>
                <w:sz w:val="12"/>
                <w:szCs w:val="12"/>
              </w:rPr>
            </w:pP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представитель кандидата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</w:pPr>
            <w:r>
              <w:t>__________________________________________________________________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(фамилия, инициалы кандидата)</w:t>
            </w:r>
          </w:p>
          <w:p w:rsidR="00DE6B38" w:rsidRDefault="00DE6B38" w:rsidP="00095C64">
            <w:pPr>
              <w:widowControl/>
              <w:autoSpaceDE/>
              <w:adjustRightInd/>
              <w:spacing w:before="120" w:line="25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финансовым вопросам</w:t>
            </w:r>
          </w:p>
        </w:tc>
      </w:tr>
      <w:tr w:rsidR="00DE6B38" w:rsidTr="00095C64">
        <w:trPr>
          <w:trHeight w:val="780"/>
        </w:trPr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E6B38" w:rsidRDefault="00DE6B38" w:rsidP="00095C64">
            <w:pPr>
              <w:widowControl/>
              <w:autoSpaceDE/>
              <w:adjustRightInd/>
              <w:spacing w:line="25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Председатель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_______________________________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  <w:rPr>
                <w:rFonts w:eastAsia="Arial"/>
              </w:rPr>
            </w:pPr>
            <w:r>
              <w:rPr>
                <w:i/>
                <w:sz w:val="16"/>
              </w:rPr>
              <w:t>(наименование избирательной комиссии)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E6B38" w:rsidRDefault="00DE6B38" w:rsidP="00095C64">
            <w:pPr>
              <w:widowControl/>
              <w:tabs>
                <w:tab w:val="left" w:pos="10381"/>
              </w:tabs>
              <w:autoSpaceDE/>
              <w:adjustRightInd/>
              <w:spacing w:line="256" w:lineRule="auto"/>
              <w:ind w:left="2727" w:right="-35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М.П.</w:t>
            </w:r>
          </w:p>
          <w:p w:rsidR="00DE6B38" w:rsidRDefault="00DE6B38" w:rsidP="00095C64">
            <w:pPr>
              <w:widowControl/>
              <w:tabs>
                <w:tab w:val="left" w:pos="708"/>
                <w:tab w:val="left" w:pos="4041"/>
                <w:tab w:val="center" w:pos="4077"/>
              </w:tabs>
              <w:autoSpaceDE/>
              <w:adjustRightInd/>
              <w:spacing w:line="256" w:lineRule="auto"/>
              <w:rPr>
                <w:rFonts w:eastAsia="Arial"/>
              </w:rPr>
            </w:pPr>
            <w:r>
              <w:t>_________________________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rPr>
                <w:rFonts w:ascii="Arial" w:eastAsia="Arial" w:hAnsi="Arial" w:cs="Arial"/>
                <w:sz w:val="22"/>
              </w:rPr>
            </w:pPr>
            <w:r>
              <w:rPr>
                <w:i/>
                <w:sz w:val="16"/>
              </w:rPr>
              <w:t>(подпись, инициалы, фамилия)</w:t>
            </w:r>
          </w:p>
        </w:tc>
      </w:tr>
      <w:tr w:rsidR="00DE6B38" w:rsidTr="00095C64">
        <w:trPr>
          <w:trHeight w:val="553"/>
        </w:trPr>
        <w:tc>
          <w:tcPr>
            <w:tcW w:w="49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E6B38" w:rsidRDefault="00DE6B38" w:rsidP="00095C6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i/>
                <w:sz w:val="22"/>
              </w:rPr>
              <w:t>Действительно до «___» _________ 2018 г.*</w:t>
            </w:r>
          </w:p>
          <w:p w:rsidR="00DE6B38" w:rsidRDefault="00DE6B38" w:rsidP="00095C64">
            <w:pPr>
              <w:widowControl/>
              <w:autoSpaceDE/>
              <w:adjustRightInd/>
              <w:spacing w:after="60" w:line="256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i/>
                <w:sz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E6B38" w:rsidRDefault="00DE6B38" w:rsidP="00095C64">
            <w:pPr>
              <w:widowControl/>
              <w:autoSpaceDE/>
              <w:adjustRightInd/>
              <w:spacing w:line="256" w:lineRule="auto"/>
              <w:ind w:left="-69"/>
              <w:rPr>
                <w:rFonts w:eastAsia="Arial"/>
              </w:rPr>
            </w:pPr>
            <w:r>
              <w:t>____________________</w:t>
            </w:r>
          </w:p>
          <w:p w:rsidR="00DE6B38" w:rsidRDefault="00DE6B38" w:rsidP="00095C64">
            <w:pPr>
              <w:widowControl/>
              <w:autoSpaceDE/>
              <w:adjustRightInd/>
              <w:spacing w:line="256" w:lineRule="auto"/>
              <w:ind w:righ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(дата регистрации)</w:t>
            </w:r>
          </w:p>
        </w:tc>
      </w:tr>
      <w:tr w:rsidR="00DE6B38" w:rsidTr="00095C64">
        <w:trPr>
          <w:trHeight w:val="150"/>
        </w:trPr>
        <w:tc>
          <w:tcPr>
            <w:tcW w:w="7095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:rsidR="00DE6B38" w:rsidRDefault="00DE6B38" w:rsidP="00095C64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DE6B38" w:rsidRDefault="00DE6B38" w:rsidP="00DE6B38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E6B38" w:rsidRDefault="00DE6B38" w:rsidP="00DE6B38">
      <w:pPr>
        <w:widowControl/>
        <w:autoSpaceDE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уполномоченного представителя кандидата по финансовым вопросам – документ, удостоверяющий статус предъявителя. </w:t>
      </w:r>
    </w:p>
    <w:p w:rsidR="00DE6B38" w:rsidRDefault="00DE6B38" w:rsidP="00DE6B38">
      <w:pPr>
        <w:widowControl/>
        <w:autoSpaceDE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оформляется на бланке размером 120х80 мм, реквизиты которого приведены в образце. В удостоверении указываются фамилия, имя, отчество уполномоченного представителя кандидата по финансовым вопросам, дата регистрации уполномоченного представителя кандидата по финансовым вопросам, номер, срок и условия действия удостоверения, а также ставится подпись председателя окружной избирательной комиссии, скрепленная печатью соответствующей окружной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избирательной комиссии. </w:t>
      </w:r>
    </w:p>
    <w:p w:rsidR="00DE6B38" w:rsidRDefault="00DE6B38" w:rsidP="00DE6B38">
      <w:pPr>
        <w:widowControl/>
        <w:autoSpaceDE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выдается на основании постановления соответствующей окружной избирательной комиссии о регистрации уполномоченного представителя кандидата по финансовым вопросам. </w:t>
      </w:r>
    </w:p>
    <w:p w:rsidR="009D2A33" w:rsidRDefault="00DE6B38" w:rsidP="001370B3">
      <w:pPr>
        <w:widowControl/>
        <w:autoSpaceDE/>
        <w:adjustRightInd/>
        <w:spacing w:line="276" w:lineRule="auto"/>
        <w:ind w:firstLine="709"/>
        <w:jc w:val="both"/>
        <w:rPr>
          <w:sz w:val="28"/>
          <w:szCs w:val="28"/>
        </w:rPr>
        <w:sectPr w:rsidR="009D2A33" w:rsidSect="009D2A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Лица, получившие удостоверения, обязаны обеспечить их сохранность и исполь</w:t>
      </w:r>
      <w:r w:rsidR="001370B3">
        <w:rPr>
          <w:sz w:val="28"/>
          <w:szCs w:val="28"/>
        </w:rPr>
        <w:t>зование в установленном порядке.</w:t>
      </w:r>
    </w:p>
    <w:p w:rsidR="001370B3" w:rsidRDefault="001370B3" w:rsidP="001370B3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Приложение № 2  к Разъяснениям </w:t>
      </w:r>
    </w:p>
    <w:p w:rsidR="001370B3" w:rsidRDefault="001370B3" w:rsidP="001370B3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порядка регистрации уполномоченных </w:t>
      </w:r>
    </w:p>
    <w:p w:rsidR="001370B3" w:rsidRDefault="001370B3" w:rsidP="001370B3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t>представителей</w:t>
      </w:r>
    </w:p>
    <w:p w:rsidR="001370B3" w:rsidRDefault="001370B3" w:rsidP="001370B3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кандидатов по финансовым вопросам</w:t>
      </w:r>
    </w:p>
    <w:p w:rsidR="001370B3" w:rsidRDefault="001370B3" w:rsidP="001370B3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при проведении выборов</w:t>
      </w:r>
    </w:p>
    <w:p w:rsidR="001370B3" w:rsidRDefault="001370B3" w:rsidP="001370B3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депутатов Совета депутатов</w:t>
      </w:r>
    </w:p>
    <w:p w:rsidR="001370B3" w:rsidRDefault="001370B3" w:rsidP="001370B3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муниципального образования</w:t>
      </w:r>
    </w:p>
    <w:p w:rsidR="001370B3" w:rsidRDefault="001370B3" w:rsidP="001370B3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0"/>
          <w:szCs w:val="24"/>
        </w:rPr>
        <w:t xml:space="preserve"> городское поселение Игрим</w:t>
      </w:r>
    </w:p>
    <w:p w:rsidR="009D2A33" w:rsidRDefault="009D2A33" w:rsidP="001370B3">
      <w:pPr>
        <w:rPr>
          <w:b/>
          <w:sz w:val="24"/>
          <w:szCs w:val="24"/>
        </w:rPr>
      </w:pPr>
    </w:p>
    <w:p w:rsidR="009D2A33" w:rsidRDefault="009D2A33" w:rsidP="009D2A33">
      <w:pPr>
        <w:jc w:val="center"/>
        <w:rPr>
          <w:b/>
          <w:sz w:val="24"/>
          <w:szCs w:val="24"/>
        </w:rPr>
      </w:pPr>
    </w:p>
    <w:p w:rsidR="009D2A33" w:rsidRDefault="009D2A33" w:rsidP="009D2A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УПОЛНОМОЧЕННЫХ ПРЕДСТАВИТЕЛЕЙ </w:t>
      </w:r>
    </w:p>
    <w:p w:rsidR="009D2A33" w:rsidRDefault="009D2A33" w:rsidP="009D2A33">
      <w:pPr>
        <w:rPr>
          <w:sz w:val="24"/>
          <w:szCs w:val="24"/>
        </w:rPr>
      </w:pPr>
    </w:p>
    <w:p w:rsidR="009D2A33" w:rsidRDefault="009D2A33" w:rsidP="009D2A33">
      <w:pPr>
        <w:rPr>
          <w:sz w:val="24"/>
          <w:szCs w:val="24"/>
        </w:rPr>
      </w:pPr>
    </w:p>
    <w:p w:rsidR="009D2A33" w:rsidRDefault="009D2A33" w:rsidP="009D2A33">
      <w:pPr>
        <w:rPr>
          <w:sz w:val="24"/>
          <w:szCs w:val="24"/>
        </w:rPr>
      </w:pPr>
      <w:r>
        <w:rPr>
          <w:sz w:val="24"/>
          <w:szCs w:val="24"/>
        </w:rPr>
        <w:t>кандидата _________________________________________________________________________________________________________________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9D2A33" w:rsidRDefault="009D2A33" w:rsidP="009D2A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(фамилия, имя отчество)  </w:t>
      </w:r>
    </w:p>
    <w:p w:rsidR="009D2A33" w:rsidRDefault="001370B3" w:rsidP="009D2A33">
      <w:pPr>
        <w:rPr>
          <w:sz w:val="24"/>
          <w:szCs w:val="24"/>
        </w:rPr>
      </w:pPr>
      <w:r>
        <w:rPr>
          <w:sz w:val="24"/>
          <w:szCs w:val="24"/>
        </w:rPr>
        <w:t>В депутаты Совета депутатов</w:t>
      </w:r>
      <w:r w:rsidR="009D2A33">
        <w:rPr>
          <w:sz w:val="24"/>
          <w:szCs w:val="24"/>
        </w:rPr>
        <w:t xml:space="preserve"> муниципального образо</w:t>
      </w:r>
      <w:r>
        <w:rPr>
          <w:sz w:val="24"/>
          <w:szCs w:val="24"/>
        </w:rPr>
        <w:t>вания городское поселение Игрим четвертого созыва.</w:t>
      </w:r>
    </w:p>
    <w:p w:rsidR="009D2A33" w:rsidRDefault="009D2A33" w:rsidP="009D2A33">
      <w:pPr>
        <w:rPr>
          <w:sz w:val="24"/>
          <w:szCs w:val="24"/>
        </w:rPr>
      </w:pPr>
    </w:p>
    <w:p w:rsidR="009D2A33" w:rsidRDefault="009D2A33" w:rsidP="009D2A33">
      <w:pPr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2972"/>
        <w:gridCol w:w="1135"/>
        <w:gridCol w:w="2176"/>
        <w:gridCol w:w="2835"/>
        <w:gridCol w:w="2268"/>
        <w:gridCol w:w="1741"/>
        <w:gridCol w:w="1520"/>
      </w:tblGrid>
      <w:tr w:rsidR="009D2A33" w:rsidTr="00EE0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 И. О. </w:t>
            </w:r>
          </w:p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уполномоченного </w:t>
            </w:r>
          </w:p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представителя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Серия, номер, дата выдачи паспорта или документа, заменяющего паспорт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места </w:t>
            </w:r>
          </w:p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жительства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Полномочия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телефона</w:t>
            </w:r>
          </w:p>
        </w:tc>
      </w:tr>
      <w:tr w:rsidR="009D2A33" w:rsidTr="00EE0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2A33" w:rsidTr="00EE0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2A33" w:rsidTr="00EE0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D2A33" w:rsidTr="00EE0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33" w:rsidRDefault="009D2A33" w:rsidP="00EE04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D2A33" w:rsidRDefault="009D2A33" w:rsidP="009D2A33">
      <w:pPr>
        <w:jc w:val="center"/>
      </w:pPr>
    </w:p>
    <w:p w:rsidR="009D2A33" w:rsidRDefault="009D2A33" w:rsidP="009D2A33">
      <w:pPr>
        <w:jc w:val="center"/>
      </w:pPr>
    </w:p>
    <w:p w:rsidR="009D2A33" w:rsidRDefault="009D2A33" w:rsidP="009D2A33"/>
    <w:p w:rsidR="009D2A33" w:rsidRDefault="009D2A33" w:rsidP="009D2A33">
      <w:pPr>
        <w:rPr>
          <w:sz w:val="24"/>
          <w:szCs w:val="24"/>
        </w:rPr>
      </w:pPr>
      <w:r>
        <w:rPr>
          <w:sz w:val="24"/>
          <w:szCs w:val="24"/>
        </w:rPr>
        <w:t xml:space="preserve">Кандидат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_________________          ________________________          ________________</w:t>
      </w:r>
    </w:p>
    <w:p w:rsidR="009D2A33" w:rsidRDefault="009D2A33" w:rsidP="009D2A33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(инициалы, фамилия)                                                 (дата)</w:t>
      </w:r>
    </w:p>
    <w:p w:rsidR="004C140D" w:rsidRDefault="004C140D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Default="009D2A33" w:rsidP="009D2A33">
      <w:pPr>
        <w:rPr>
          <w:sz w:val="28"/>
          <w:szCs w:val="28"/>
        </w:rPr>
      </w:pPr>
    </w:p>
    <w:p w:rsidR="009D2A33" w:rsidRPr="00DE6B38" w:rsidRDefault="009D2A33" w:rsidP="009D2A33">
      <w:pPr>
        <w:rPr>
          <w:sz w:val="28"/>
          <w:szCs w:val="28"/>
        </w:rPr>
      </w:pPr>
    </w:p>
    <w:sectPr w:rsidR="009D2A33" w:rsidRPr="00DE6B38" w:rsidSect="009D2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E6B38"/>
    <w:rsid w:val="001370B3"/>
    <w:rsid w:val="00243AAE"/>
    <w:rsid w:val="0035692E"/>
    <w:rsid w:val="004C140D"/>
    <w:rsid w:val="005F64E5"/>
    <w:rsid w:val="00826817"/>
    <w:rsid w:val="009D2A33"/>
    <w:rsid w:val="00B23370"/>
    <w:rsid w:val="00DE6B38"/>
    <w:rsid w:val="00E3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6B3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E6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E6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2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038E-59C2-4110-9575-508BF5EA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4</cp:revision>
  <dcterms:created xsi:type="dcterms:W3CDTF">2018-06-20T10:39:00Z</dcterms:created>
  <dcterms:modified xsi:type="dcterms:W3CDTF">2018-06-20T11:31:00Z</dcterms:modified>
</cp:coreProperties>
</file>