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D0" w:rsidRPr="00D16273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2E10AC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</w:t>
      </w:r>
      <w:r w:rsidR="00BA33D0">
        <w:rPr>
          <w:rFonts w:ascii="Times New Roman" w:hAnsi="Times New Roman"/>
          <w:b/>
          <w:sz w:val="40"/>
          <w:szCs w:val="40"/>
        </w:rPr>
        <w:t>А</w:t>
      </w:r>
      <w:r>
        <w:rPr>
          <w:rFonts w:ascii="Times New Roman" w:hAnsi="Times New Roman"/>
          <w:b/>
          <w:sz w:val="40"/>
          <w:szCs w:val="40"/>
        </w:rPr>
        <w:t>СПОРЯЖЕНИЕ</w:t>
      </w:r>
    </w:p>
    <w:p w:rsidR="00BA33D0" w:rsidRDefault="00BA33D0" w:rsidP="00BA33D0">
      <w:pPr>
        <w:spacing w:after="0"/>
        <w:rPr>
          <w:rFonts w:ascii="Times New Roman" w:hAnsi="Times New Roman"/>
          <w:sz w:val="28"/>
          <w:szCs w:val="28"/>
        </w:rPr>
      </w:pPr>
    </w:p>
    <w:p w:rsidR="00BA33D0" w:rsidRPr="00A63A84" w:rsidRDefault="00162301" w:rsidP="00BA33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D43F9">
        <w:rPr>
          <w:rFonts w:ascii="Times New Roman" w:hAnsi="Times New Roman"/>
          <w:sz w:val="28"/>
          <w:szCs w:val="28"/>
        </w:rPr>
        <w:t>т «</w:t>
      </w:r>
      <w:r w:rsidR="006F6481">
        <w:rPr>
          <w:rFonts w:ascii="Times New Roman" w:hAnsi="Times New Roman"/>
          <w:sz w:val="28"/>
          <w:szCs w:val="28"/>
        </w:rPr>
        <w:t>28</w:t>
      </w:r>
      <w:r w:rsidR="00BA33D0">
        <w:rPr>
          <w:rFonts w:ascii="Times New Roman" w:hAnsi="Times New Roman"/>
          <w:sz w:val="28"/>
          <w:szCs w:val="28"/>
        </w:rPr>
        <w:t xml:space="preserve">» </w:t>
      </w:r>
      <w:r w:rsidR="006F6481">
        <w:rPr>
          <w:rFonts w:ascii="Times New Roman" w:hAnsi="Times New Roman"/>
          <w:sz w:val="28"/>
          <w:szCs w:val="28"/>
        </w:rPr>
        <w:t xml:space="preserve">февраля </w:t>
      </w:r>
      <w:r w:rsidR="00BA33D0">
        <w:rPr>
          <w:rFonts w:ascii="Times New Roman" w:hAnsi="Times New Roman"/>
          <w:sz w:val="28"/>
          <w:szCs w:val="28"/>
        </w:rPr>
        <w:t>201</w:t>
      </w:r>
      <w:r w:rsidR="008510CC">
        <w:rPr>
          <w:rFonts w:ascii="Times New Roman" w:hAnsi="Times New Roman"/>
          <w:sz w:val="28"/>
          <w:szCs w:val="28"/>
        </w:rPr>
        <w:t>9</w:t>
      </w:r>
      <w:r w:rsidR="00BA33D0">
        <w:rPr>
          <w:rFonts w:ascii="Times New Roman" w:hAnsi="Times New Roman"/>
          <w:sz w:val="28"/>
          <w:szCs w:val="28"/>
        </w:rPr>
        <w:t xml:space="preserve"> г</w:t>
      </w:r>
      <w:r w:rsidR="00AB1EA1">
        <w:rPr>
          <w:rFonts w:ascii="Times New Roman" w:hAnsi="Times New Roman"/>
          <w:sz w:val="28"/>
          <w:szCs w:val="28"/>
        </w:rPr>
        <w:t>ода</w:t>
      </w:r>
      <w:r w:rsidR="005D43F9">
        <w:rPr>
          <w:rFonts w:ascii="Times New Roman" w:hAnsi="Times New Roman"/>
          <w:sz w:val="28"/>
          <w:szCs w:val="28"/>
        </w:rPr>
        <w:tab/>
      </w:r>
      <w:r w:rsidR="005D43F9">
        <w:rPr>
          <w:rFonts w:ascii="Times New Roman" w:hAnsi="Times New Roman"/>
          <w:sz w:val="28"/>
          <w:szCs w:val="28"/>
        </w:rPr>
        <w:tab/>
      </w:r>
      <w:r w:rsidR="005D43F9">
        <w:rPr>
          <w:rFonts w:ascii="Times New Roman" w:hAnsi="Times New Roman"/>
          <w:sz w:val="28"/>
          <w:szCs w:val="28"/>
        </w:rPr>
        <w:tab/>
      </w:r>
      <w:r w:rsidR="005D43F9">
        <w:rPr>
          <w:rFonts w:ascii="Times New Roman" w:hAnsi="Times New Roman"/>
          <w:sz w:val="28"/>
          <w:szCs w:val="28"/>
        </w:rPr>
        <w:tab/>
      </w:r>
      <w:r w:rsidR="005D43F9">
        <w:rPr>
          <w:rFonts w:ascii="Times New Roman" w:hAnsi="Times New Roman"/>
          <w:sz w:val="28"/>
          <w:szCs w:val="28"/>
        </w:rPr>
        <w:tab/>
      </w:r>
      <w:r w:rsidR="005D43F9">
        <w:rPr>
          <w:rFonts w:ascii="Times New Roman" w:hAnsi="Times New Roman"/>
          <w:sz w:val="28"/>
          <w:szCs w:val="28"/>
        </w:rPr>
        <w:tab/>
      </w:r>
      <w:r w:rsidR="005D43F9">
        <w:rPr>
          <w:rFonts w:ascii="Times New Roman" w:hAnsi="Times New Roman"/>
          <w:sz w:val="28"/>
          <w:szCs w:val="28"/>
        </w:rPr>
        <w:tab/>
      </w:r>
      <w:r w:rsidR="005D43F9">
        <w:rPr>
          <w:rFonts w:ascii="Times New Roman" w:hAnsi="Times New Roman"/>
          <w:sz w:val="28"/>
          <w:szCs w:val="28"/>
        </w:rPr>
        <w:tab/>
      </w:r>
      <w:r w:rsidR="00BA33D0">
        <w:rPr>
          <w:rFonts w:ascii="Times New Roman" w:hAnsi="Times New Roman"/>
          <w:sz w:val="28"/>
          <w:szCs w:val="28"/>
        </w:rPr>
        <w:t xml:space="preserve">№ </w:t>
      </w:r>
      <w:r w:rsidR="006F6481">
        <w:rPr>
          <w:rFonts w:ascii="Times New Roman" w:hAnsi="Times New Roman"/>
          <w:sz w:val="28"/>
          <w:szCs w:val="28"/>
        </w:rPr>
        <w:t>30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A33D0" w:rsidTr="002E10AC">
        <w:tc>
          <w:tcPr>
            <w:tcW w:w="5211" w:type="dxa"/>
          </w:tcPr>
          <w:p w:rsidR="002E10AC" w:rsidRPr="002E10AC" w:rsidRDefault="009A5C6E" w:rsidP="002E10A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0AC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2E10AC" w:rsidRPr="002E10AC">
              <w:rPr>
                <w:rFonts w:ascii="Times New Roman" w:hAnsi="Times New Roman"/>
                <w:sz w:val="28"/>
                <w:szCs w:val="28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</w:t>
            </w:r>
          </w:p>
          <w:p w:rsidR="00783C03" w:rsidRDefault="00783C03" w:rsidP="00783C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33D0" w:rsidRPr="002E10AC" w:rsidRDefault="00BA33D0" w:rsidP="002E10AC">
            <w:pPr>
              <w:pStyle w:val="pcenter"/>
              <w:spacing w:before="0" w:beforeAutospacing="0" w:after="180" w:afterAutospacing="0" w:line="330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:rsidR="00BA33D0" w:rsidRDefault="00783C03" w:rsidP="009A5C6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83C03">
        <w:rPr>
          <w:rFonts w:ascii="Times New Roman" w:hAnsi="Times New Roman"/>
          <w:sz w:val="28"/>
          <w:szCs w:val="28"/>
        </w:rPr>
        <w:t xml:space="preserve">В соответствии с частью </w:t>
      </w:r>
      <w:r w:rsidR="002E10AC">
        <w:rPr>
          <w:rFonts w:ascii="Times New Roman" w:hAnsi="Times New Roman"/>
          <w:sz w:val="28"/>
          <w:szCs w:val="28"/>
        </w:rPr>
        <w:t>2</w:t>
      </w:r>
      <w:r w:rsidRPr="00783C03">
        <w:rPr>
          <w:rFonts w:ascii="Times New Roman" w:hAnsi="Times New Roman"/>
          <w:sz w:val="28"/>
          <w:szCs w:val="28"/>
        </w:rPr>
        <w:t xml:space="preserve">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</w:t>
      </w:r>
      <w:r w:rsidR="009A5C6E" w:rsidRPr="00540A36">
        <w:rPr>
          <w:rFonts w:ascii="Times New Roman" w:hAnsi="Times New Roman"/>
          <w:sz w:val="28"/>
          <w:szCs w:val="28"/>
          <w:lang w:eastAsia="ru-RU"/>
        </w:rPr>
        <w:t>руководствуясь Устав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>ом</w:t>
      </w:r>
      <w:r w:rsidR="009A5C6E" w:rsidRPr="00540A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>городско</w:t>
      </w:r>
      <w:r w:rsidR="000D035D" w:rsidRPr="00540A36">
        <w:rPr>
          <w:rFonts w:ascii="Times New Roman" w:hAnsi="Times New Roman"/>
          <w:sz w:val="28"/>
          <w:szCs w:val="28"/>
          <w:lang w:eastAsia="ru-RU"/>
        </w:rPr>
        <w:t>го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 w:rsidR="000D035D" w:rsidRPr="00540A36">
        <w:rPr>
          <w:rFonts w:ascii="Times New Roman" w:hAnsi="Times New Roman"/>
          <w:sz w:val="28"/>
          <w:szCs w:val="28"/>
          <w:lang w:eastAsia="ru-RU"/>
        </w:rPr>
        <w:t>я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 xml:space="preserve"> Игрим</w:t>
      </w:r>
      <w:r w:rsidR="00277C30">
        <w:rPr>
          <w:rFonts w:ascii="Times New Roman" w:hAnsi="Times New Roman"/>
          <w:sz w:val="28"/>
          <w:szCs w:val="28"/>
          <w:lang w:eastAsia="ru-RU"/>
        </w:rPr>
        <w:t>:</w:t>
      </w:r>
    </w:p>
    <w:p w:rsidR="00736AE9" w:rsidRDefault="00736AE9" w:rsidP="00277C30">
      <w:pPr>
        <w:pStyle w:val="a6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736AE9">
        <w:rPr>
          <w:rFonts w:ascii="Times New Roman" w:hAnsi="Times New Roman"/>
          <w:spacing w:val="2"/>
          <w:sz w:val="28"/>
          <w:szCs w:val="28"/>
        </w:rPr>
        <w:t xml:space="preserve">1. Утвердить </w:t>
      </w:r>
      <w:r w:rsidR="002E10AC" w:rsidRPr="002E10AC">
        <w:rPr>
          <w:rFonts w:ascii="Times New Roman" w:hAnsi="Times New Roman"/>
          <w:sz w:val="28"/>
          <w:szCs w:val="28"/>
          <w:lang w:eastAsia="ru-RU"/>
        </w:rPr>
        <w:t>переч</w:t>
      </w:r>
      <w:r w:rsidR="00277C30">
        <w:rPr>
          <w:rFonts w:ascii="Times New Roman" w:hAnsi="Times New Roman"/>
          <w:sz w:val="28"/>
          <w:szCs w:val="28"/>
          <w:lang w:eastAsia="ru-RU"/>
        </w:rPr>
        <w:t>е</w:t>
      </w:r>
      <w:r w:rsidR="002E10AC" w:rsidRPr="002E10AC">
        <w:rPr>
          <w:rFonts w:ascii="Times New Roman" w:hAnsi="Times New Roman"/>
          <w:sz w:val="28"/>
          <w:szCs w:val="28"/>
          <w:lang w:eastAsia="ru-RU"/>
        </w:rPr>
        <w:t>н</w:t>
      </w:r>
      <w:r w:rsidR="00277C30">
        <w:rPr>
          <w:rFonts w:ascii="Times New Roman" w:hAnsi="Times New Roman"/>
          <w:sz w:val="28"/>
          <w:szCs w:val="28"/>
          <w:lang w:eastAsia="ru-RU"/>
        </w:rPr>
        <w:t>ь</w:t>
      </w:r>
      <w:r w:rsidR="002E10AC" w:rsidRPr="002E10AC">
        <w:rPr>
          <w:rFonts w:ascii="Times New Roman" w:hAnsi="Times New Roman"/>
          <w:sz w:val="28"/>
          <w:szCs w:val="28"/>
          <w:lang w:eastAsia="ru-RU"/>
        </w:rPr>
        <w:t xml:space="preserve"> нормативных правовых актов или их отдельных частей,</w:t>
      </w:r>
      <w:r w:rsidR="002E10AC" w:rsidRPr="002E10AC">
        <w:rPr>
          <w:rFonts w:ascii="Times New Roman" w:hAnsi="Times New Roman"/>
          <w:sz w:val="28"/>
          <w:szCs w:val="28"/>
        </w:rPr>
        <w:t xml:space="preserve"> </w:t>
      </w:r>
      <w:r w:rsidR="002E10AC" w:rsidRPr="002E10AC">
        <w:rPr>
          <w:rFonts w:ascii="Times New Roman" w:hAnsi="Times New Roman"/>
          <w:sz w:val="28"/>
          <w:szCs w:val="28"/>
          <w:lang w:eastAsia="ru-RU"/>
        </w:rPr>
        <w:t>содержащих обязательные требования, оценка соблюдения которых является предметом муниципального земельного контроля</w:t>
      </w:r>
      <w:r w:rsidR="00783C03">
        <w:rPr>
          <w:rFonts w:ascii="Times New Roman" w:hAnsi="Times New Roman"/>
          <w:sz w:val="28"/>
          <w:szCs w:val="28"/>
        </w:rPr>
        <w:t xml:space="preserve"> </w:t>
      </w:r>
      <w:r w:rsidRPr="00736AE9">
        <w:rPr>
          <w:rFonts w:ascii="Times New Roman" w:hAnsi="Times New Roman"/>
          <w:spacing w:val="2"/>
          <w:sz w:val="28"/>
          <w:szCs w:val="28"/>
        </w:rPr>
        <w:t>согласно приложению.</w:t>
      </w:r>
    </w:p>
    <w:p w:rsidR="00AF26E3" w:rsidRPr="00181D55" w:rsidRDefault="00277C30" w:rsidP="00504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26E3" w:rsidRPr="00181D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AF26E3" w:rsidRPr="00181D55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AF26E3" w:rsidRPr="00181D5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городское поселение Игрим в информационно-телекоммуникационной сети «Интернет» по адресу: www.admigrim.ru</w:t>
      </w:r>
      <w:r w:rsidR="006C1901" w:rsidRPr="00181D55">
        <w:rPr>
          <w:rFonts w:ascii="Times New Roman" w:hAnsi="Times New Roman" w:cs="Times New Roman"/>
          <w:sz w:val="28"/>
          <w:szCs w:val="28"/>
        </w:rPr>
        <w:t>.</w:t>
      </w:r>
    </w:p>
    <w:p w:rsidR="00277C30" w:rsidRDefault="00277C30" w:rsidP="00277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6C1901" w:rsidRDefault="006C1901" w:rsidP="006C1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01" w:rsidRPr="001454D5" w:rsidRDefault="006C1901" w:rsidP="006C19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43F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43F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43F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43F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43F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43F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4370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5D4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504370">
        <w:rPr>
          <w:rFonts w:ascii="Times New Roman" w:hAnsi="Times New Roman" w:cs="Times New Roman"/>
          <w:color w:val="000000"/>
          <w:sz w:val="28"/>
          <w:szCs w:val="28"/>
        </w:rPr>
        <w:t xml:space="preserve"> Грудо</w:t>
      </w:r>
    </w:p>
    <w:p w:rsidR="00277C30" w:rsidRDefault="00277C30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5D43F9" w:rsidRDefault="005D43F9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5D43F9" w:rsidRDefault="005D43F9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5D43F9" w:rsidRDefault="005D43F9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277C30" w:rsidRDefault="00277C30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277C30" w:rsidRDefault="00277C30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277C30" w:rsidRDefault="00277C30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277C30" w:rsidRDefault="00277C30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277C30" w:rsidRDefault="00277C30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277C30" w:rsidRDefault="00277C30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277C30" w:rsidRDefault="00277C30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277C30" w:rsidRDefault="00277C30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277C30" w:rsidRDefault="00277C30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277C30" w:rsidRDefault="00277C30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277C30" w:rsidRDefault="00277C30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277C30" w:rsidRDefault="00277C30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277C30" w:rsidRDefault="00277C30" w:rsidP="00277C30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77C30" w:rsidRDefault="00277C30" w:rsidP="00277C30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распоряжению</w:t>
      </w:r>
      <w:r w:rsidRPr="000A10A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277C30" w:rsidRPr="000A10A7" w:rsidRDefault="00277C30" w:rsidP="00277C3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277C30" w:rsidRPr="000A10A7" w:rsidRDefault="00277C30" w:rsidP="00277C3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0A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F6481">
        <w:rPr>
          <w:rFonts w:ascii="Times New Roman" w:eastAsia="Times New Roman" w:hAnsi="Times New Roman" w:cs="Times New Roman"/>
          <w:sz w:val="24"/>
          <w:szCs w:val="24"/>
        </w:rPr>
        <w:t>28.02.</w:t>
      </w:r>
      <w:r w:rsidRPr="000A10A7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A10A7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481"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277C30" w:rsidRPr="009961FF" w:rsidRDefault="00277C30" w:rsidP="00277C3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7C30" w:rsidRPr="009961FF" w:rsidRDefault="00277C30" w:rsidP="00E5233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4771D" w:rsidRPr="00277C30" w:rsidRDefault="0044771D" w:rsidP="00E52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C30">
        <w:rPr>
          <w:rFonts w:ascii="Times New Roman" w:hAnsi="Times New Roman" w:cs="Times New Roman"/>
          <w:b/>
          <w:sz w:val="24"/>
          <w:szCs w:val="24"/>
        </w:rPr>
        <w:t>ПЕРЕЧЕНЬ АКТОВ, СОДЕРЖАЩИ</w:t>
      </w:r>
      <w:r w:rsidR="00277C30">
        <w:rPr>
          <w:rFonts w:ascii="Times New Roman" w:hAnsi="Times New Roman" w:cs="Times New Roman"/>
          <w:b/>
          <w:sz w:val="24"/>
          <w:szCs w:val="24"/>
        </w:rPr>
        <w:t>Х</w:t>
      </w:r>
      <w:r w:rsidRPr="00277C30">
        <w:rPr>
          <w:rFonts w:ascii="Times New Roman" w:hAnsi="Times New Roman" w:cs="Times New Roman"/>
          <w:b/>
          <w:sz w:val="24"/>
          <w:szCs w:val="24"/>
        </w:rPr>
        <w:t xml:space="preserve"> ОБЯЗАТЕЛЬНЫЕ</w:t>
      </w:r>
      <w:r w:rsidR="00277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C30">
        <w:rPr>
          <w:rFonts w:ascii="Times New Roman" w:hAnsi="Times New Roman" w:cs="Times New Roman"/>
          <w:b/>
          <w:sz w:val="24"/>
          <w:szCs w:val="24"/>
        </w:rPr>
        <w:t>ТРЕБОВАНИЯ, СОБЛЮДЕНИЕ КОТОРЫХ ОЦЕНИВАЕТСЯ</w:t>
      </w:r>
    </w:p>
    <w:p w:rsidR="0044771D" w:rsidRPr="00277C30" w:rsidRDefault="0044771D" w:rsidP="00E52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C30">
        <w:rPr>
          <w:rFonts w:ascii="Times New Roman" w:hAnsi="Times New Roman" w:cs="Times New Roman"/>
          <w:b/>
          <w:sz w:val="24"/>
          <w:szCs w:val="24"/>
        </w:rPr>
        <w:t>ПРИ ПРОВЕДЕНИИ МЕРОПРИЯТИЙ ПО КОНТРОЛЮ</w:t>
      </w:r>
    </w:p>
    <w:p w:rsidR="0044771D" w:rsidRPr="00277C30" w:rsidRDefault="0044771D" w:rsidP="00E52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C30">
        <w:rPr>
          <w:rFonts w:ascii="Times New Roman" w:hAnsi="Times New Roman" w:cs="Times New Roman"/>
          <w:b/>
          <w:sz w:val="24"/>
          <w:szCs w:val="24"/>
        </w:rPr>
        <w:t>ПРИ ОСУЩЕСТВЛЕНИИ МУНИЦИПАЛЬНОГО ЗЕМЕЛЬНОГО</w:t>
      </w:r>
    </w:p>
    <w:p w:rsidR="0044771D" w:rsidRPr="00277C30" w:rsidRDefault="0044771D" w:rsidP="00E52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C30">
        <w:rPr>
          <w:rFonts w:ascii="Times New Roman" w:hAnsi="Times New Roman" w:cs="Times New Roman"/>
          <w:b/>
          <w:sz w:val="24"/>
          <w:szCs w:val="24"/>
        </w:rPr>
        <w:t>КОНТРОЛЯ</w:t>
      </w:r>
    </w:p>
    <w:p w:rsidR="00E52333" w:rsidRPr="009961FF" w:rsidRDefault="00E52333" w:rsidP="00E5233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4771D" w:rsidRPr="0044771D" w:rsidRDefault="0044771D" w:rsidP="0044771D">
      <w:pPr>
        <w:pStyle w:val="a8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277C30">
        <w:rPr>
          <w:rFonts w:ascii="Times New Roman" w:hAnsi="Times New Roman" w:cs="Times New Roman"/>
          <w:b/>
          <w:spacing w:val="0"/>
          <w:sz w:val="24"/>
          <w:szCs w:val="24"/>
        </w:rPr>
        <w:t>ФЕДЕРАЛЬНЫЕ ЗАКОНЫ</w:t>
      </w:r>
    </w:p>
    <w:p w:rsidR="0044771D" w:rsidRPr="009961FF" w:rsidRDefault="0044771D" w:rsidP="0044771D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523"/>
        <w:gridCol w:w="3146"/>
        <w:gridCol w:w="2447"/>
      </w:tblGrid>
      <w:tr w:rsidR="0044771D" w:rsidRPr="0044771D" w:rsidTr="009142D5">
        <w:trPr>
          <w:trHeight w:val="284"/>
        </w:trPr>
        <w:tc>
          <w:tcPr>
            <w:tcW w:w="306" w:type="pct"/>
          </w:tcPr>
          <w:p w:rsidR="0044771D" w:rsidRPr="009961FF" w:rsidRDefault="0044771D" w:rsidP="00E52333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</w:pPr>
            <w:r w:rsidRPr="009961FF">
              <w:rPr>
                <w:rFonts w:ascii="Times New Roman" w:hAnsi="Times New Roman" w:cs="Times New Roman"/>
                <w:b/>
                <w:color w:val="2D2D2D"/>
                <w:sz w:val="20"/>
                <w:szCs w:val="20"/>
              </w:rPr>
              <w:t>№ п/п</w:t>
            </w:r>
          </w:p>
        </w:tc>
        <w:tc>
          <w:tcPr>
            <w:tcW w:w="1814" w:type="pct"/>
          </w:tcPr>
          <w:p w:rsidR="0044771D" w:rsidRPr="009961FF" w:rsidRDefault="0044771D" w:rsidP="00E52333">
            <w:pPr>
              <w:spacing w:after="0" w:line="240" w:lineRule="auto"/>
              <w:jc w:val="center"/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61FF"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44771D" w:rsidRPr="009961FF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1FF"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  <w:t>и реквизиты акта</w:t>
            </w:r>
          </w:p>
        </w:tc>
        <w:tc>
          <w:tcPr>
            <w:tcW w:w="1620" w:type="pct"/>
          </w:tcPr>
          <w:p w:rsidR="0044771D" w:rsidRPr="009961FF" w:rsidRDefault="0044771D" w:rsidP="00E52333">
            <w:pPr>
              <w:spacing w:after="0" w:line="240" w:lineRule="auto"/>
              <w:jc w:val="center"/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61FF"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Краткое </w:t>
            </w:r>
          </w:p>
          <w:p w:rsidR="0044771D" w:rsidRPr="009961FF" w:rsidRDefault="0044771D" w:rsidP="00E52333">
            <w:pPr>
              <w:spacing w:after="0" w:line="240" w:lineRule="auto"/>
              <w:jc w:val="center"/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61FF"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описание круга лиц и (или) перечня объектов, в отношении которых устанавливаются </w:t>
            </w:r>
          </w:p>
          <w:p w:rsidR="0044771D" w:rsidRPr="009961FF" w:rsidRDefault="0044771D" w:rsidP="00E52333">
            <w:pPr>
              <w:spacing w:after="0" w:line="240" w:lineRule="auto"/>
              <w:jc w:val="center"/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61FF"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обязательные </w:t>
            </w:r>
          </w:p>
          <w:p w:rsidR="0044771D" w:rsidRPr="009961FF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1FF"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  <w:t>требования</w:t>
            </w:r>
          </w:p>
        </w:tc>
        <w:tc>
          <w:tcPr>
            <w:tcW w:w="1260" w:type="pct"/>
          </w:tcPr>
          <w:p w:rsidR="0044771D" w:rsidRPr="009961FF" w:rsidRDefault="0044771D" w:rsidP="00E52333">
            <w:pPr>
              <w:spacing w:after="0" w:line="240" w:lineRule="auto"/>
              <w:jc w:val="center"/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61FF"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Указание </w:t>
            </w:r>
          </w:p>
          <w:p w:rsidR="0044771D" w:rsidRPr="009961FF" w:rsidRDefault="0044771D" w:rsidP="00E52333">
            <w:pPr>
              <w:spacing w:after="0" w:line="240" w:lineRule="auto"/>
              <w:jc w:val="center"/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61FF"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 структурные </w:t>
            </w:r>
          </w:p>
          <w:p w:rsidR="0044771D" w:rsidRPr="009961FF" w:rsidRDefault="0044771D" w:rsidP="00E52333">
            <w:pPr>
              <w:spacing w:after="0" w:line="240" w:lineRule="auto"/>
              <w:jc w:val="center"/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61FF"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единицы акта, </w:t>
            </w:r>
          </w:p>
          <w:p w:rsidR="0044771D" w:rsidRPr="009961FF" w:rsidRDefault="0044771D" w:rsidP="00E52333">
            <w:pPr>
              <w:spacing w:after="0" w:line="240" w:lineRule="auto"/>
              <w:jc w:val="center"/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61FF"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соблюдение которых оценивается при </w:t>
            </w:r>
          </w:p>
          <w:p w:rsidR="0044771D" w:rsidRPr="009961FF" w:rsidRDefault="0044771D" w:rsidP="00E52333">
            <w:pPr>
              <w:spacing w:after="0" w:line="240" w:lineRule="auto"/>
              <w:jc w:val="center"/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61FF"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  <w:t>проведении</w:t>
            </w:r>
          </w:p>
          <w:p w:rsidR="0044771D" w:rsidRPr="009961FF" w:rsidRDefault="0044771D" w:rsidP="00E52333">
            <w:pPr>
              <w:spacing w:after="0" w:line="240" w:lineRule="auto"/>
              <w:jc w:val="center"/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61FF"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мероприятий по </w:t>
            </w:r>
          </w:p>
          <w:p w:rsidR="0044771D" w:rsidRPr="009961FF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1FF"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  <w:t>контролю</w:t>
            </w:r>
          </w:p>
        </w:tc>
      </w:tr>
      <w:tr w:rsidR="0044771D" w:rsidRPr="0044771D" w:rsidTr="009142D5">
        <w:trPr>
          <w:trHeight w:val="70"/>
        </w:trPr>
        <w:tc>
          <w:tcPr>
            <w:tcW w:w="306" w:type="pct"/>
          </w:tcPr>
          <w:p w:rsidR="0044771D" w:rsidRPr="0044771D" w:rsidRDefault="0044771D" w:rsidP="00E5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4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«Земельный кодекс Российской Федерации» от 25 октября 2001 года № 136-ФЗ</w:t>
            </w:r>
          </w:p>
        </w:tc>
        <w:tc>
          <w:tcPr>
            <w:tcW w:w="162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126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пункты 1, 2 статьи 7,</w:t>
            </w:r>
          </w:p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статья 12, пункт 2 статьи 13</w:t>
            </w:r>
          </w:p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пункт 1 статьи 25,</w:t>
            </w:r>
          </w:p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пункт 1 статьи 26,</w:t>
            </w:r>
          </w:p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статья 42</w:t>
            </w:r>
          </w:p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44771D" w:rsidRPr="0044771D" w:rsidTr="009142D5">
        <w:trPr>
          <w:trHeight w:val="284"/>
        </w:trPr>
        <w:tc>
          <w:tcPr>
            <w:tcW w:w="306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2.</w:t>
            </w:r>
          </w:p>
        </w:tc>
        <w:tc>
          <w:tcPr>
            <w:tcW w:w="1814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«Гражданский кодекс Российской Федерации (часть первая)» от 30 ноября 1994 года №51-ФЗ</w:t>
            </w:r>
          </w:p>
        </w:tc>
        <w:tc>
          <w:tcPr>
            <w:tcW w:w="162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126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пункты 1, 2 статьи 8.1</w:t>
            </w:r>
          </w:p>
        </w:tc>
      </w:tr>
      <w:tr w:rsidR="0044771D" w:rsidRPr="0044771D" w:rsidTr="009142D5">
        <w:trPr>
          <w:trHeight w:val="284"/>
        </w:trPr>
        <w:tc>
          <w:tcPr>
            <w:tcW w:w="306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</w:rPr>
              <w:t>3.</w:t>
            </w:r>
          </w:p>
        </w:tc>
        <w:tc>
          <w:tcPr>
            <w:tcW w:w="1814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Федеральный закон от 15 апреля 1998 года №66-ФЗ «О садоводческих, огороднических и дачных некоммерческих объединениях граждан»</w:t>
            </w:r>
          </w:p>
        </w:tc>
        <w:tc>
          <w:tcPr>
            <w:tcW w:w="162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Юридические лица, индивидуальные предприниматели и граждане, использующие земельные участки, предназначенные для садоводства, огородничества и дачного строительства</w:t>
            </w:r>
          </w:p>
        </w:tc>
        <w:tc>
          <w:tcPr>
            <w:tcW w:w="126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статья 1,</w:t>
            </w:r>
          </w:p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подпункты 3, 7 пункта 2 статьи 19</w:t>
            </w:r>
          </w:p>
        </w:tc>
      </w:tr>
      <w:tr w:rsidR="0044771D" w:rsidRPr="0044771D" w:rsidTr="009142D5">
        <w:trPr>
          <w:trHeight w:val="284"/>
        </w:trPr>
        <w:tc>
          <w:tcPr>
            <w:tcW w:w="306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4.</w:t>
            </w:r>
          </w:p>
        </w:tc>
        <w:tc>
          <w:tcPr>
            <w:tcW w:w="1814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Федеральный закон от 07 июля 2003 года №112-ФЗ «О личном подсобном хозяйстве»</w:t>
            </w:r>
          </w:p>
        </w:tc>
        <w:tc>
          <w:tcPr>
            <w:tcW w:w="162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Граждане, использующие земельные участки, предназначенные для личного подсобного хозяйства</w:t>
            </w:r>
          </w:p>
        </w:tc>
        <w:tc>
          <w:tcPr>
            <w:tcW w:w="126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пункт 1 статьи 2,</w:t>
            </w:r>
          </w:p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пункты 2, 3 статьи 4,</w:t>
            </w:r>
          </w:p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</w:rPr>
              <w:t>статья 10</w:t>
            </w:r>
          </w:p>
        </w:tc>
      </w:tr>
      <w:tr w:rsidR="0044771D" w:rsidRPr="0044771D" w:rsidTr="009142D5">
        <w:trPr>
          <w:trHeight w:val="284"/>
        </w:trPr>
        <w:tc>
          <w:tcPr>
            <w:tcW w:w="306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5.</w:t>
            </w:r>
          </w:p>
        </w:tc>
        <w:tc>
          <w:tcPr>
            <w:tcW w:w="1814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Федеральный закон от 24 июля 2002 года №101-ФЗ «Об обороте земель сельскохозяйственного назначения»</w:t>
            </w:r>
          </w:p>
        </w:tc>
        <w:tc>
          <w:tcPr>
            <w:tcW w:w="162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126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пункты 3, 17 статьи 6</w:t>
            </w:r>
          </w:p>
        </w:tc>
      </w:tr>
      <w:tr w:rsidR="0044771D" w:rsidRPr="0044771D" w:rsidTr="009142D5">
        <w:trPr>
          <w:trHeight w:val="284"/>
        </w:trPr>
        <w:tc>
          <w:tcPr>
            <w:tcW w:w="306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6.</w:t>
            </w:r>
          </w:p>
        </w:tc>
        <w:tc>
          <w:tcPr>
            <w:tcW w:w="1814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 xml:space="preserve">Федеральный закон от 25 октября 2001 года №137-ФЗ «О </w:t>
            </w: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lastRenderedPageBreak/>
              <w:t>введении в действие Земельного кодекса Российской Федерации»</w:t>
            </w:r>
          </w:p>
        </w:tc>
        <w:tc>
          <w:tcPr>
            <w:tcW w:w="162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lastRenderedPageBreak/>
              <w:t xml:space="preserve">Юридические лица, использующие земельные </w:t>
            </w: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lastRenderedPageBreak/>
              <w:t>участки, предоставленные им на праве постоянного (бессрочного) пользования</w:t>
            </w:r>
          </w:p>
        </w:tc>
        <w:tc>
          <w:tcPr>
            <w:tcW w:w="126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lastRenderedPageBreak/>
              <w:t>пункт 2 статьи 3</w:t>
            </w:r>
          </w:p>
        </w:tc>
      </w:tr>
      <w:tr w:rsidR="0044771D" w:rsidRPr="0044771D" w:rsidTr="009142D5">
        <w:trPr>
          <w:trHeight w:val="284"/>
        </w:trPr>
        <w:tc>
          <w:tcPr>
            <w:tcW w:w="306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7.</w:t>
            </w:r>
          </w:p>
        </w:tc>
        <w:tc>
          <w:tcPr>
            <w:tcW w:w="1814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«Градостроительный кодекс Российской Федерации» от 29 декабря 2004 года №190-ФЗ</w:t>
            </w:r>
          </w:p>
        </w:tc>
        <w:tc>
          <w:tcPr>
            <w:tcW w:w="162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126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пункты 17, 19 статьи 51</w:t>
            </w:r>
          </w:p>
        </w:tc>
      </w:tr>
      <w:tr w:rsidR="0044771D" w:rsidRPr="0044771D" w:rsidTr="009142D5">
        <w:trPr>
          <w:trHeight w:val="284"/>
        </w:trPr>
        <w:tc>
          <w:tcPr>
            <w:tcW w:w="306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8.</w:t>
            </w:r>
          </w:p>
        </w:tc>
        <w:tc>
          <w:tcPr>
            <w:tcW w:w="1814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Федеральный закон от 21 декабря 2001 года №178-ФЗ «О приватизации государственного и муниципального имущества»</w:t>
            </w:r>
          </w:p>
        </w:tc>
        <w:tc>
          <w:tcPr>
            <w:tcW w:w="162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126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пункт 3 статьи 28</w:t>
            </w:r>
          </w:p>
        </w:tc>
      </w:tr>
      <w:tr w:rsidR="0044771D" w:rsidRPr="0044771D" w:rsidTr="009142D5">
        <w:trPr>
          <w:trHeight w:val="70"/>
        </w:trPr>
        <w:tc>
          <w:tcPr>
            <w:tcW w:w="306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9.</w:t>
            </w:r>
          </w:p>
        </w:tc>
        <w:tc>
          <w:tcPr>
            <w:tcW w:w="1814" w:type="pct"/>
          </w:tcPr>
          <w:p w:rsidR="0044771D" w:rsidRPr="0044771D" w:rsidRDefault="0044771D" w:rsidP="00E52333">
            <w:pPr>
              <w:spacing w:after="0" w:line="240" w:lineRule="auto"/>
              <w:jc w:val="both"/>
              <w:rPr>
                <w:rStyle w:val="1"/>
                <w:rFonts w:ascii="Times New Roman" w:eastAsia="Calibri" w:hAnsi="Times New Roman" w:cs="Times New Roman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16 июля 1998 года №101-ФЗ «О государственном регулировании обеспечения плодородия земель сельскохозяйственного назначения»</w:t>
            </w:r>
          </w:p>
        </w:tc>
        <w:tc>
          <w:tcPr>
            <w:tcW w:w="162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1260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статья 8</w:t>
            </w:r>
          </w:p>
        </w:tc>
      </w:tr>
    </w:tbl>
    <w:p w:rsidR="0044771D" w:rsidRPr="009961FF" w:rsidRDefault="0044771D" w:rsidP="0044771D">
      <w:pPr>
        <w:pStyle w:val="2"/>
        <w:shd w:val="clear" w:color="auto" w:fill="auto"/>
        <w:spacing w:before="0" w:after="0" w:line="240" w:lineRule="auto"/>
        <w:rPr>
          <w:spacing w:val="0"/>
          <w:sz w:val="16"/>
          <w:szCs w:val="16"/>
        </w:rPr>
      </w:pPr>
    </w:p>
    <w:p w:rsidR="0044771D" w:rsidRPr="0044771D" w:rsidRDefault="0044771D" w:rsidP="0044771D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44771D">
        <w:rPr>
          <w:rFonts w:ascii="Times New Roman" w:hAnsi="Times New Roman" w:cs="Times New Roman"/>
          <w:b/>
          <w:spacing w:val="0"/>
          <w:sz w:val="24"/>
          <w:szCs w:val="24"/>
        </w:rPr>
        <w:t>УКАЗЫ ПРЕЗИДЕНТА РОССИЙСКОЙ ФЕДЕРАЦИИ,</w:t>
      </w:r>
    </w:p>
    <w:p w:rsidR="0044771D" w:rsidRPr="0044771D" w:rsidRDefault="0044771D" w:rsidP="0044771D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44771D">
        <w:rPr>
          <w:rFonts w:ascii="Times New Roman" w:hAnsi="Times New Roman" w:cs="Times New Roman"/>
          <w:b/>
          <w:spacing w:val="0"/>
          <w:sz w:val="24"/>
          <w:szCs w:val="24"/>
        </w:rPr>
        <w:t>ПОСТАНОВЛЕНИЯ И РАСПОРЯЖЕНИЯ ПРАВИТЕЛЬСТВА</w:t>
      </w:r>
    </w:p>
    <w:p w:rsidR="0044771D" w:rsidRPr="0044771D" w:rsidRDefault="0044771D" w:rsidP="0044771D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44771D">
        <w:rPr>
          <w:rFonts w:ascii="Times New Roman" w:hAnsi="Times New Roman" w:cs="Times New Roman"/>
          <w:b/>
          <w:spacing w:val="0"/>
          <w:sz w:val="24"/>
          <w:szCs w:val="24"/>
        </w:rPr>
        <w:t>РОССИЙСКОЙ ФЕДЕРАЦИИ</w:t>
      </w:r>
    </w:p>
    <w:p w:rsidR="0044771D" w:rsidRPr="009961FF" w:rsidRDefault="0044771D" w:rsidP="0044771D">
      <w:pPr>
        <w:pStyle w:val="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pacing w:val="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721"/>
        <w:gridCol w:w="2131"/>
        <w:gridCol w:w="2313"/>
        <w:gridCol w:w="1966"/>
      </w:tblGrid>
      <w:tr w:rsidR="0044771D" w:rsidRPr="0044771D" w:rsidTr="009142D5">
        <w:tc>
          <w:tcPr>
            <w:tcW w:w="299" w:type="pct"/>
          </w:tcPr>
          <w:p w:rsidR="0044771D" w:rsidRPr="009961FF" w:rsidRDefault="0044771D" w:rsidP="009961FF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</w:pPr>
            <w:r w:rsidRPr="009961FF">
              <w:rPr>
                <w:rStyle w:val="1"/>
                <w:rFonts w:ascii="Times New Roman" w:eastAsiaTheme="minorHAnsi" w:hAnsi="Times New Roman" w:cs="Times New Roman"/>
                <w:b/>
                <w:spacing w:val="0"/>
                <w:sz w:val="20"/>
                <w:szCs w:val="20"/>
              </w:rPr>
              <w:t>№ п/п</w:t>
            </w:r>
          </w:p>
        </w:tc>
        <w:tc>
          <w:tcPr>
            <w:tcW w:w="1401" w:type="pct"/>
          </w:tcPr>
          <w:p w:rsidR="0044771D" w:rsidRPr="009961FF" w:rsidRDefault="0044771D" w:rsidP="009961FF">
            <w:pPr>
              <w:spacing w:line="240" w:lineRule="auto"/>
              <w:jc w:val="center"/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61FF"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44771D" w:rsidRPr="009961FF" w:rsidRDefault="0044771D" w:rsidP="009961FF">
            <w:pPr>
              <w:spacing w:line="240" w:lineRule="auto"/>
              <w:jc w:val="center"/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61FF"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документа </w:t>
            </w:r>
          </w:p>
          <w:p w:rsidR="0044771D" w:rsidRPr="009961FF" w:rsidRDefault="0044771D" w:rsidP="009961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1FF"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  <w:t>(обозначение)</w:t>
            </w:r>
          </w:p>
        </w:tc>
        <w:tc>
          <w:tcPr>
            <w:tcW w:w="1097" w:type="pct"/>
          </w:tcPr>
          <w:p w:rsidR="0044771D" w:rsidRPr="009961FF" w:rsidRDefault="0044771D" w:rsidP="009961FF">
            <w:pPr>
              <w:spacing w:line="240" w:lineRule="auto"/>
              <w:jc w:val="center"/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61FF"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</w:t>
            </w:r>
          </w:p>
          <w:p w:rsidR="0044771D" w:rsidRPr="009961FF" w:rsidRDefault="0044771D" w:rsidP="009961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1FF"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  <w:t>об утверждении</w:t>
            </w:r>
          </w:p>
        </w:tc>
        <w:tc>
          <w:tcPr>
            <w:tcW w:w="1191" w:type="pct"/>
          </w:tcPr>
          <w:p w:rsidR="0044771D" w:rsidRPr="009961FF" w:rsidRDefault="0044771D" w:rsidP="009961FF">
            <w:pPr>
              <w:spacing w:after="0" w:line="240" w:lineRule="auto"/>
              <w:jc w:val="center"/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61FF"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Краткое описание круга лиц и (или) перечня объектов, в отношении </w:t>
            </w:r>
          </w:p>
          <w:p w:rsidR="0044771D" w:rsidRPr="009961FF" w:rsidRDefault="0044771D" w:rsidP="009961FF">
            <w:pPr>
              <w:spacing w:after="0" w:line="240" w:lineRule="auto"/>
              <w:jc w:val="center"/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61FF"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которых </w:t>
            </w:r>
          </w:p>
          <w:p w:rsidR="0044771D" w:rsidRPr="009961FF" w:rsidRDefault="0044771D" w:rsidP="00996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1FF"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  <w:t>устанавливаются обязательные требования</w:t>
            </w:r>
          </w:p>
        </w:tc>
        <w:tc>
          <w:tcPr>
            <w:tcW w:w="1012" w:type="pct"/>
          </w:tcPr>
          <w:p w:rsidR="0044771D" w:rsidRPr="009961FF" w:rsidRDefault="0044771D" w:rsidP="009961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1FF">
              <w:rPr>
                <w:rStyle w:val="1"/>
                <w:rFonts w:ascii="Times New Roman" w:eastAsia="Calibri" w:hAnsi="Times New Roman" w:cs="Times New Roman"/>
                <w:b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4771D" w:rsidRPr="0044771D" w:rsidTr="009142D5">
        <w:tc>
          <w:tcPr>
            <w:tcW w:w="299" w:type="pct"/>
          </w:tcPr>
          <w:p w:rsidR="0044771D" w:rsidRPr="0044771D" w:rsidRDefault="0044771D" w:rsidP="009961FF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1.</w:t>
            </w:r>
          </w:p>
        </w:tc>
        <w:tc>
          <w:tcPr>
            <w:tcW w:w="1401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1097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постановление Правительства Российской Федерации от 03.12.2014</w:t>
            </w:r>
          </w:p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 xml:space="preserve"> № 1300</w:t>
            </w:r>
          </w:p>
        </w:tc>
        <w:tc>
          <w:tcPr>
            <w:tcW w:w="1191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1012" w:type="pct"/>
          </w:tcPr>
          <w:p w:rsidR="0044771D" w:rsidRPr="0044771D" w:rsidRDefault="0044771D" w:rsidP="004477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1D" w:rsidRPr="0044771D" w:rsidTr="009142D5">
        <w:tc>
          <w:tcPr>
            <w:tcW w:w="299" w:type="pct"/>
          </w:tcPr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>2.</w:t>
            </w:r>
          </w:p>
        </w:tc>
        <w:tc>
          <w:tcPr>
            <w:tcW w:w="1401" w:type="pct"/>
          </w:tcPr>
          <w:p w:rsidR="0044771D" w:rsidRPr="0044771D" w:rsidRDefault="0044771D" w:rsidP="0044771D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Основные положения о рекультивации земель, снятии, сохранении и рациональном использовании плодородного слоя почвы</w:t>
            </w:r>
          </w:p>
          <w:p w:rsidR="0044771D" w:rsidRPr="0044771D" w:rsidRDefault="0044771D" w:rsidP="0044771D">
            <w:pPr>
              <w:spacing w:after="1" w:line="240" w:lineRule="auto"/>
              <w:jc w:val="both"/>
              <w:rPr>
                <w:rStyle w:val="1"/>
                <w:rFonts w:ascii="Times New Roman" w:eastAsia="Calibri" w:hAnsi="Times New Roman" w:cs="Times New Roman"/>
              </w:rPr>
            </w:pPr>
          </w:p>
        </w:tc>
        <w:tc>
          <w:tcPr>
            <w:tcW w:w="1097" w:type="pct"/>
          </w:tcPr>
          <w:p w:rsidR="0044771D" w:rsidRPr="0044771D" w:rsidRDefault="0044771D" w:rsidP="0044771D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Style w:val="1"/>
                <w:rFonts w:ascii="Times New Roman" w:eastAsia="Calibri" w:hAnsi="Times New Roman" w:cs="Times New Roman"/>
              </w:rPr>
              <w:t xml:space="preserve">постановление </w:t>
            </w: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 от 23.02.1994</w:t>
            </w:r>
          </w:p>
          <w:p w:rsidR="0044771D" w:rsidRPr="0044771D" w:rsidRDefault="0044771D" w:rsidP="0044771D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 xml:space="preserve"> №140</w:t>
            </w:r>
          </w:p>
          <w:p w:rsidR="0044771D" w:rsidRPr="0044771D" w:rsidRDefault="0044771D" w:rsidP="0044771D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</w:p>
        </w:tc>
        <w:tc>
          <w:tcPr>
            <w:tcW w:w="1191" w:type="pct"/>
          </w:tcPr>
          <w:p w:rsidR="0044771D" w:rsidRPr="0044771D" w:rsidRDefault="0044771D" w:rsidP="00E52333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t xml:space="preserve">Органы государственной власти, органы местного самоуправления, юридические лица, индивидуальные предприниматели и граждане, использующие </w:t>
            </w:r>
            <w:r w:rsidRPr="0044771D">
              <w:rPr>
                <w:rStyle w:val="1"/>
                <w:rFonts w:ascii="Times New Roman" w:eastAsiaTheme="minorHAnsi" w:hAnsi="Times New Roman" w:cs="Times New Roman"/>
                <w:spacing w:val="0"/>
              </w:rPr>
              <w:lastRenderedPageBreak/>
              <w:t>земельные участки</w:t>
            </w:r>
          </w:p>
          <w:p w:rsidR="0044771D" w:rsidRPr="0044771D" w:rsidRDefault="0044771D" w:rsidP="0044771D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 w:cs="Times New Roman"/>
                <w:spacing w:val="0"/>
              </w:rPr>
            </w:pPr>
          </w:p>
        </w:tc>
        <w:tc>
          <w:tcPr>
            <w:tcW w:w="1012" w:type="pct"/>
          </w:tcPr>
          <w:p w:rsidR="0044771D" w:rsidRPr="0044771D" w:rsidRDefault="0044771D" w:rsidP="004477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</w:t>
            </w:r>
          </w:p>
        </w:tc>
      </w:tr>
    </w:tbl>
    <w:p w:rsidR="0044771D" w:rsidRPr="009961FF" w:rsidRDefault="0044771D" w:rsidP="0044771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4771D" w:rsidRPr="0044771D" w:rsidRDefault="0044771D" w:rsidP="00E52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1D">
        <w:rPr>
          <w:rFonts w:ascii="Times New Roman" w:hAnsi="Times New Roman" w:cs="Times New Roman"/>
          <w:b/>
          <w:sz w:val="24"/>
          <w:szCs w:val="24"/>
        </w:rPr>
        <w:t>ТЕКСТЫ ПОЛОЖЕНИЙ НОРМАТИВНЫХ ПРАВОВЫХ АКТОВ,</w:t>
      </w:r>
    </w:p>
    <w:p w:rsidR="0044771D" w:rsidRPr="0044771D" w:rsidRDefault="0044771D" w:rsidP="00E52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1D">
        <w:rPr>
          <w:rFonts w:ascii="Times New Roman" w:hAnsi="Times New Roman" w:cs="Times New Roman"/>
          <w:b/>
          <w:sz w:val="24"/>
          <w:szCs w:val="24"/>
        </w:rPr>
        <w:t>СОДЕРЖАЩИХ ОБЯЗАТЕЛЬНЫЕ ТРЕБОВАНИЯ, СОБЛЮДЕНИЕ</w:t>
      </w:r>
    </w:p>
    <w:p w:rsidR="0044771D" w:rsidRPr="0044771D" w:rsidRDefault="0044771D" w:rsidP="00E52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1D">
        <w:rPr>
          <w:rFonts w:ascii="Times New Roman" w:hAnsi="Times New Roman" w:cs="Times New Roman"/>
          <w:b/>
          <w:sz w:val="24"/>
          <w:szCs w:val="24"/>
        </w:rPr>
        <w:t>КОТОРЫХ ОЦЕНИВАЕТСЯ ПРИ ПРОВЕДЕНИИ МЕРОПРИЯТИЙ</w:t>
      </w:r>
    </w:p>
    <w:p w:rsidR="0044771D" w:rsidRPr="0044771D" w:rsidRDefault="0044771D" w:rsidP="00E52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1D">
        <w:rPr>
          <w:rFonts w:ascii="Times New Roman" w:hAnsi="Times New Roman" w:cs="Times New Roman"/>
          <w:b/>
          <w:sz w:val="24"/>
          <w:szCs w:val="24"/>
        </w:rPr>
        <w:t>ПО КОНТРОЛЮ ПРИ ОСУЩЕСТВЛЕНИИ МУНИЦИПАЛЬНОГО</w:t>
      </w:r>
    </w:p>
    <w:p w:rsidR="0044771D" w:rsidRPr="0044771D" w:rsidRDefault="0044771D" w:rsidP="00E52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1D">
        <w:rPr>
          <w:rFonts w:ascii="Times New Roman" w:hAnsi="Times New Roman" w:cs="Times New Roman"/>
          <w:b/>
          <w:sz w:val="24"/>
          <w:szCs w:val="24"/>
        </w:rPr>
        <w:t>ЗЕМЕЛЬНОГО КОНТРОЛЯ</w:t>
      </w:r>
    </w:p>
    <w:p w:rsidR="0044771D" w:rsidRPr="009961FF" w:rsidRDefault="0044771D" w:rsidP="00E5233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1684"/>
        <w:gridCol w:w="7443"/>
      </w:tblGrid>
      <w:tr w:rsidR="0044771D" w:rsidRPr="0044771D" w:rsidTr="009142D5">
        <w:trPr>
          <w:trHeight w:val="284"/>
        </w:trPr>
        <w:tc>
          <w:tcPr>
            <w:tcW w:w="301" w:type="pct"/>
          </w:tcPr>
          <w:p w:rsidR="0044771D" w:rsidRPr="0044771D" w:rsidRDefault="0044771D" w:rsidP="00447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7" w:type="pct"/>
          </w:tcPr>
          <w:p w:rsidR="0044771D" w:rsidRPr="0044771D" w:rsidRDefault="0044771D" w:rsidP="00447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Структурная единица</w:t>
            </w:r>
          </w:p>
        </w:tc>
        <w:tc>
          <w:tcPr>
            <w:tcW w:w="3832" w:type="pct"/>
          </w:tcPr>
          <w:p w:rsidR="0044771D" w:rsidRPr="0044771D" w:rsidRDefault="0044771D" w:rsidP="00447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положения нормативного правового акта</w:t>
            </w:r>
          </w:p>
        </w:tc>
      </w:tr>
      <w:tr w:rsidR="0044771D" w:rsidRPr="0044771D" w:rsidTr="009142D5">
        <w:trPr>
          <w:trHeight w:val="284"/>
        </w:trPr>
        <w:tc>
          <w:tcPr>
            <w:tcW w:w="5000" w:type="pct"/>
            <w:gridSpan w:val="3"/>
          </w:tcPr>
          <w:p w:rsidR="0044771D" w:rsidRPr="0044771D" w:rsidRDefault="0044771D" w:rsidP="00447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b/>
                <w:sz w:val="24"/>
                <w:szCs w:val="24"/>
              </w:rPr>
              <w:t>1. Земельный кодекс Российской Федерации</w:t>
            </w:r>
          </w:p>
        </w:tc>
      </w:tr>
      <w:tr w:rsidR="0044771D" w:rsidRPr="0044771D" w:rsidTr="009142D5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" w:type="pct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eastAsia="Calibri" w:hAnsi="Times New Roman" w:cs="Times New Roman"/>
                <w:sz w:val="24"/>
                <w:szCs w:val="24"/>
              </w:rPr>
              <w:t>пункты 1, 2 статьи 7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1. Земли в Российской Федерации по целевому назначению подразделяются на следующие категории: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1) земли сельскохозяйственного назначения;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2) земли населенных пунктов;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3)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4) земли особо охраняемых территорий и объектов;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5) земли лесного фонда;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6) земли водного фонда;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7) земли запаса.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2. Земли, указанные в пункте 1 настоящей статьи,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dst100063"/>
            <w:bookmarkEnd w:id="0"/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dst101118"/>
            <w:bookmarkEnd w:id="1"/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земельных участков определяются в соответствии с классификатором,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      </w:r>
          </w:p>
        </w:tc>
      </w:tr>
      <w:tr w:rsidR="0044771D" w:rsidRPr="0044771D" w:rsidTr="009142D5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67" w:type="pct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eastAsia="Calibri" w:hAnsi="Times New Roman" w:cs="Times New Roman"/>
                <w:sz w:val="24"/>
                <w:szCs w:val="24"/>
              </w:rPr>
              <w:t>статья 12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Целями охраны земель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      </w:r>
          </w:p>
        </w:tc>
      </w:tr>
      <w:tr w:rsidR="0044771D" w:rsidRPr="0044771D" w:rsidTr="009142D5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67" w:type="pct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eastAsia="Calibri" w:hAnsi="Times New Roman" w:cs="Times New Roman"/>
                <w:sz w:val="24"/>
                <w:szCs w:val="24"/>
              </w:rPr>
              <w:t>пункт 2</w:t>
            </w:r>
          </w:p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eastAsia="Calibri" w:hAnsi="Times New Roman" w:cs="Times New Roman"/>
                <w:sz w:val="24"/>
                <w:szCs w:val="24"/>
              </w:rPr>
              <w:t>статьи 13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2.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1) воспроизводству плодородия земель сельскохозяйственного назначения;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негативного воздействия;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3) защите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</w:tc>
      </w:tr>
      <w:tr w:rsidR="0044771D" w:rsidRPr="0044771D" w:rsidTr="009142D5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867" w:type="pct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eastAsia="Calibri" w:hAnsi="Times New Roman" w:cs="Times New Roman"/>
                <w:sz w:val="24"/>
                <w:szCs w:val="24"/>
              </w:rPr>
              <w:t>пункт 1</w:t>
            </w:r>
          </w:p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eastAsia="Calibri" w:hAnsi="Times New Roman" w:cs="Times New Roman"/>
                <w:sz w:val="24"/>
                <w:szCs w:val="24"/>
              </w:rPr>
              <w:t>статьи 25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Права на земельные участки, предусмотренные </w:t>
            </w:r>
            <w:hyperlink r:id="rId5" w:anchor="/document/12124624/entry/3000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главами III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" w:anchor="/document/12124624/entry/4000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IV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Кодекса, возникают по основаниям, установленным </w:t>
            </w:r>
            <w:hyperlink r:id="rId7" w:anchor="/document/10164072/entry/1017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гражданским законодательством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, федеральными законами, и подлежат государственной регистрации в соответствии с </w:t>
            </w:r>
            <w:hyperlink r:id="rId8" w:anchor="/document/71129192/entry/0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Федеральным законом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«О государственной регистрации недвижимости».</w:t>
            </w:r>
          </w:p>
        </w:tc>
      </w:tr>
      <w:tr w:rsidR="0044771D" w:rsidRPr="0044771D" w:rsidTr="009142D5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67" w:type="pct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eastAsia="Calibri" w:hAnsi="Times New Roman" w:cs="Times New Roman"/>
                <w:sz w:val="24"/>
                <w:szCs w:val="24"/>
              </w:rPr>
              <w:t>пункт 1</w:t>
            </w:r>
          </w:p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eastAsia="Calibri" w:hAnsi="Times New Roman" w:cs="Times New Roman"/>
                <w:sz w:val="24"/>
                <w:szCs w:val="24"/>
              </w:rPr>
              <w:t>статьи 26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Права на земельные участки, предусмотренные </w:t>
            </w:r>
            <w:hyperlink r:id="rId9" w:anchor="/document/12124624/entry/3000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главами III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" w:anchor="/document/12124624/entry/4000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IV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Кодекса, удостоверяются документами в порядке, установленном </w:t>
            </w:r>
            <w:hyperlink r:id="rId11" w:anchor="/document/71129192/entry/0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Федеральным законом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«О государственной регистрации недвижимости».</w:t>
            </w:r>
          </w:p>
        </w:tc>
      </w:tr>
      <w:tr w:rsidR="0044771D" w:rsidRPr="0044771D" w:rsidTr="009142D5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67" w:type="pct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eastAsia="Calibri" w:hAnsi="Times New Roman" w:cs="Times New Roman"/>
                <w:sz w:val="24"/>
                <w:szCs w:val="24"/>
              </w:rPr>
              <w:t>статья 42</w:t>
            </w:r>
          </w:p>
        </w:tc>
        <w:tc>
          <w:tcPr>
            <w:tcW w:w="3832" w:type="pct"/>
          </w:tcPr>
          <w:p w:rsidR="0044771D" w:rsidRPr="00E52333" w:rsidRDefault="005D43F9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/document/12124624/entry/5301" w:history="1">
              <w:r w:rsidR="0044771D"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Собственники земельных участков</w:t>
              </w:r>
            </w:hyperlink>
            <w:r w:rsidR="0044771D"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и лица, не являющиеся собственниками земельных участков, обязаны: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сохранять межевые, геодезические и другие специальные знаки, установленные на земельных участках в соответствии с законодательством;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осуществлять мероприятия по охране земель, лесов, водных объектов и других природных ресурсов, в том числе меры пожарной безопасности;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своевременно приступать к использованию земельных участков в случаях, если сроки освоения земельных участков предусмотрены договорами;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своевременно производить платежи за землю;</w:t>
            </w:r>
          </w:p>
          <w:p w:rsidR="0044771D" w:rsidRPr="00E52333" w:rsidRDefault="0044771D" w:rsidP="009961F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</w:t>
            </w:r>
            <w:r w:rsidR="00996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61FF" w:rsidRPr="00294B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9961FF" w:rsidRPr="009961F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не допускать загрязнение, истощение, деградацию, порчу, уничтожение земель и почв и иное негативное воздействие на земли и почвы;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выполнять иные требования, предусмотренные настоящим Кодексом, федеральными законами.</w:t>
            </w:r>
          </w:p>
        </w:tc>
      </w:tr>
      <w:tr w:rsidR="0044771D" w:rsidRPr="0044771D" w:rsidTr="009142D5">
        <w:trPr>
          <w:trHeight w:val="284"/>
        </w:trPr>
        <w:tc>
          <w:tcPr>
            <w:tcW w:w="5000" w:type="pct"/>
            <w:gridSpan w:val="3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b/>
                <w:sz w:val="24"/>
                <w:szCs w:val="24"/>
              </w:rPr>
              <w:t>2. Гражданский кодекс Российской Федерации</w:t>
            </w:r>
          </w:p>
        </w:tc>
      </w:tr>
      <w:tr w:rsidR="0044771D" w:rsidRPr="0044771D" w:rsidTr="009142D5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67" w:type="pct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eastAsia="Calibri" w:hAnsi="Times New Roman" w:cs="Times New Roman"/>
                <w:sz w:val="24"/>
                <w:szCs w:val="24"/>
              </w:rPr>
              <w:t>пункты 1, 2 статьи 8.1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1. В случаях, предусмотренных законом, права, закрепляющие принадлежность объекта гражданских прав определенному лицу, ограничения таких прав и обременения имущества (права на имущество) подлежат государственной регистрации.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регистрации, публичности и достоверности государственного реестра.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государственном реестре должны быть указаны данные, позволяющие определенно установить объект, на который устанавливается право, </w:t>
            </w:r>
            <w:proofErr w:type="spellStart"/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управомоченное</w:t>
            </w:r>
            <w:proofErr w:type="spellEnd"/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лицо, содержание права, основание его возникновения.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2. 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реестр, если иное не установлено законом.</w:t>
            </w:r>
          </w:p>
        </w:tc>
      </w:tr>
      <w:tr w:rsidR="0044771D" w:rsidRPr="0044771D" w:rsidTr="009142D5">
        <w:trPr>
          <w:trHeight w:val="284"/>
        </w:trPr>
        <w:tc>
          <w:tcPr>
            <w:tcW w:w="5000" w:type="pct"/>
            <w:gridSpan w:val="3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 Федеральный закон от 15 апреля 1998 года № 66-ФЗ «О садоводческих, огороднических и дачных некоммерческих объединениях граждан»</w:t>
            </w:r>
          </w:p>
        </w:tc>
      </w:tr>
      <w:tr w:rsidR="0044771D" w:rsidRPr="0044771D" w:rsidTr="009142D5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67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eastAsia="Calibri" w:hAnsi="Times New Roman" w:cs="Times New Roman"/>
                <w:sz w:val="24"/>
                <w:szCs w:val="24"/>
              </w:rPr>
              <w:t>статья 1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Для целей настоящего Федерального закона используются следующие основные понятия: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- земельный участок, предоставленный гражданину или приобретенный им для выращивания плодовых, ягодных, овощных, бахчевых или иных сельскохозяйственных культур и картофеля, а также для отдыха (с правом возведения жилого строения </w:t>
            </w:r>
            <w:r w:rsidRPr="00E52333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>без права регистрации проживания в нем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хозяйственных строений и сооружений);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огородный земельный участок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- земельный участок, предоставленный гражданину или приобретенный им для выращивания ягодных, овощных, бахчевых или иных сельскохозяйственных культур и картофеля (с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участка, определенного при зонировании территории);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дачный</w:t>
            </w:r>
            <w:r w:rsidRPr="00E52333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- земельный участок, предоставленный </w:t>
            </w:r>
            <w:r w:rsidRPr="00E5233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гражданину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или приобретенный им в целях отдыха (с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сооружений, а также с правом выращивания плодовых, ягодных, овощных, бахчевых или иных сельскохозяйственных культур и картофеля);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 xml:space="preserve">садоводческое, </w:t>
            </w:r>
            <w:r w:rsidRPr="00E5233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огородническое</w:t>
            </w:r>
            <w:r w:rsidRPr="00E52333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E5233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дачное</w:t>
            </w:r>
            <w:r w:rsidRPr="00E52333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33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некоммерческое</w:t>
            </w:r>
            <w:r w:rsidRPr="00E52333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33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объединение</w:t>
            </w:r>
            <w:r w:rsidRPr="00E52333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33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граждан</w:t>
            </w:r>
            <w:r w:rsidRPr="00E52333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 xml:space="preserve"> (садоводческое, огородническое или дачное некоммерческое товарищество, садоводческий, огороднический или дачный потребительский кооператив, садоводческое, огородническое или дачное некоммерческое партнерство)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- некоммерческая организация, учрежденная </w:t>
            </w:r>
            <w:r w:rsidRPr="00E5233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гражданами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на добровольных началах для содействия ее членам в решении общих социально-хозяйственных задач ведения садоводства, </w:t>
            </w:r>
            <w:r w:rsidRPr="00E5233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огородничества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5233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дачного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(далее - садоводческое, огородническое или дачное </w:t>
            </w:r>
            <w:r w:rsidRPr="00E5233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некоммерческое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33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объединение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вступительные взносы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- денежные средства, внесенные членами садоводческого, огороднического или дачного некоммерческого объединения на организационные расходы на оформление документации;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членские взносы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- денежные средства, периодически вносимые членами садоводческого, огороднического или дачного некоммерческого объединения на содержание имущества общего пользования, оплату труда работников, заключивших трудовые договоры с таким объединением, и другие текущие расходы такого объединения;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целевые взносы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- денежные средства, внесенные членами садоводческого, огороднического или дачного некоммерческого товарищества либо садоводческого, огороднического или дачного некоммерческого партнерства на приобретение (создание) объектов общего пользования;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паевые взносы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- имущественные взносы, внесенные членами садоводческого, огороднического или дачного потребительского кооператива на приобретение (создание) имущества общего пользования;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дополнительные взносы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- денежные средства, внесенные членами садоводческого, огороднического или дачного потребительского кооператива на покрытие убытков, образовавшихся при 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мероприятий, утвержденных общим собранием членов потребительского кооператива;</w:t>
            </w:r>
          </w:p>
          <w:p w:rsidR="0044771D" w:rsidRPr="00E52333" w:rsidRDefault="0044771D" w:rsidP="00E52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имущество общего пользования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- имущество (в том числе земельные участки), предназначенное для обеспечения в пределах территории садоводческого, огороднического или дачного некоммерческого объединения потребностей членов такого некоммерческого объединения в проходе, проезде, водоснабжении и водоотведении, электроснабжении, газоснабжении, теплоснабжении, охране, организации отдыха и иных потребностей (дороги, водонапорные башни, общие ворота и заборы, котельные, детские и спортивные площадки, площадки для сбора мусора, противопожарные сооружения и тому подобное).</w:t>
            </w:r>
          </w:p>
        </w:tc>
      </w:tr>
      <w:tr w:rsidR="0044771D" w:rsidRPr="0044771D" w:rsidTr="009142D5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867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eastAsia="Calibri" w:hAnsi="Times New Roman" w:cs="Times New Roman"/>
                <w:sz w:val="24"/>
                <w:szCs w:val="24"/>
              </w:rPr>
              <w:t>подпункты 3, 7 пункта 2 статьи 19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2. Член садоводческого, огороднического или дачного некоммерческого объединения обязан:</w:t>
            </w:r>
          </w:p>
          <w:p w:rsidR="0044771D" w:rsidRPr="00E52333" w:rsidRDefault="0044771D" w:rsidP="00E52333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3) самостоятельно хозяйствовать на своем земельном участке в соответствии с его разрешенным использованием;</w:t>
            </w:r>
          </w:p>
          <w:p w:rsidR="0044771D" w:rsidRPr="00E52333" w:rsidRDefault="0044771D" w:rsidP="00E52333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7) при ликвидации садоводческого, огороднического или дачного некоммерческого объединения получать причитающуюся долю имущества общего пользования.</w:t>
            </w:r>
          </w:p>
        </w:tc>
      </w:tr>
      <w:tr w:rsidR="0044771D" w:rsidRPr="0044771D" w:rsidTr="009142D5">
        <w:trPr>
          <w:trHeight w:val="284"/>
        </w:trPr>
        <w:tc>
          <w:tcPr>
            <w:tcW w:w="5000" w:type="pct"/>
            <w:gridSpan w:val="3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b/>
                <w:sz w:val="24"/>
                <w:szCs w:val="24"/>
              </w:rPr>
              <w:t>4. Федеральный закон от 07 июля 2003 года №112-ФЗ</w:t>
            </w:r>
          </w:p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b/>
                <w:sz w:val="24"/>
                <w:szCs w:val="24"/>
              </w:rPr>
              <w:t>«О личном подсобном хозяйстве»</w:t>
            </w:r>
          </w:p>
        </w:tc>
      </w:tr>
      <w:tr w:rsidR="0044771D" w:rsidRPr="0044771D" w:rsidTr="009142D5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67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eastAsia="Calibri" w:hAnsi="Times New Roman" w:cs="Times New Roman"/>
                <w:sz w:val="24"/>
                <w:szCs w:val="24"/>
              </w:rPr>
              <w:t>пункт 1</w:t>
            </w:r>
          </w:p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eastAsia="Calibri" w:hAnsi="Times New Roman" w:cs="Times New Roman"/>
                <w:sz w:val="24"/>
                <w:szCs w:val="24"/>
              </w:rPr>
              <w:t>статьи 2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1. Личное подсобное хозяйство - форма непредпринимательской деятельности по производству и переработке сельскохозяйственной продукции.</w:t>
            </w:r>
          </w:p>
        </w:tc>
      </w:tr>
      <w:tr w:rsidR="0044771D" w:rsidRPr="0044771D" w:rsidTr="009142D5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67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eastAsia="Calibri" w:hAnsi="Times New Roman" w:cs="Times New Roman"/>
                <w:sz w:val="24"/>
                <w:szCs w:val="24"/>
              </w:rPr>
              <w:t>пункты 2, 3, 4, 5 статьи 4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pStyle w:val="a6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333">
              <w:rPr>
                <w:rFonts w:ascii="Times New Roman" w:hAnsi="Times New Roman"/>
                <w:sz w:val="24"/>
                <w:szCs w:val="24"/>
              </w:rPr>
              <w:t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</w:t>
            </w:r>
          </w:p>
          <w:p w:rsidR="0044771D" w:rsidRPr="00E52333" w:rsidRDefault="0044771D" w:rsidP="00E52333">
            <w:pPr>
              <w:pStyle w:val="a6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333">
              <w:rPr>
                <w:rFonts w:ascii="Times New Roman" w:hAnsi="Times New Roman"/>
                <w:sz w:val="24"/>
                <w:szCs w:val="24"/>
              </w:rPr>
      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      </w:r>
          </w:p>
          <w:p w:rsidR="0044771D" w:rsidRPr="00E52333" w:rsidRDefault="0044771D" w:rsidP="00E52333">
            <w:pPr>
              <w:pStyle w:val="a6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333">
              <w:rPr>
                <w:rFonts w:ascii="Times New Roman" w:hAnsi="Times New Roman"/>
                <w:sz w:val="24"/>
                <w:szCs w:val="24"/>
              </w:rPr>
              <w:t xml:space="preserve">4. 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 Предоставление таких земель осуществляется в порядке, установленном </w:t>
            </w:r>
            <w:hyperlink r:id="rId13" w:anchor="/document/12124624/entry/50001" w:history="1">
              <w:r w:rsidRPr="00E5233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земельным законодательством</w:t>
              </w:r>
            </w:hyperlink>
            <w:r w:rsidRPr="00E523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771D" w:rsidRPr="00E52333" w:rsidRDefault="0044771D" w:rsidP="00E52333">
            <w:pPr>
              <w:pStyle w:val="a6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333">
              <w:rPr>
                <w:rFonts w:ascii="Times New Roman" w:hAnsi="Times New Roman"/>
                <w:sz w:val="24"/>
                <w:szCs w:val="24"/>
              </w:rPr>
      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</w:t>
            </w:r>
            <w:hyperlink r:id="rId14" w:anchor="/document/71388648/entry/0" w:history="1">
              <w:r w:rsidRPr="00E5233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Федеральным законом</w:t>
              </w:r>
            </w:hyperlink>
            <w:r w:rsidRPr="00E52333">
              <w:rPr>
                <w:rFonts w:ascii="Times New Roman" w:hAnsi="Times New Roman"/>
                <w:sz w:val="24"/>
                <w:szCs w:val="24"/>
              </w:rPr>
              <w:t xml:space="preserve">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Федерации».</w:t>
            </w:r>
          </w:p>
        </w:tc>
      </w:tr>
      <w:tr w:rsidR="0044771D" w:rsidRPr="0044771D" w:rsidTr="009142D5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67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eastAsia="Calibri" w:hAnsi="Times New Roman" w:cs="Times New Roman"/>
                <w:sz w:val="24"/>
                <w:szCs w:val="24"/>
              </w:rPr>
              <w:t>статья 10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Ведение личного подсобного хозяйства прекращается в случае 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прекращения прав на земельный участок, на котором ведется </w:t>
            </w:r>
            <w:r w:rsidRPr="00E5233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личное</w:t>
            </w:r>
            <w:r w:rsidRPr="00E523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5233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подсобное</w:t>
            </w:r>
            <w:r w:rsidRPr="00E523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5233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хозяйство</w:t>
            </w:r>
            <w:r w:rsidRPr="00E5233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4771D" w:rsidRPr="0044771D" w:rsidTr="009142D5">
        <w:trPr>
          <w:trHeight w:val="284"/>
        </w:trPr>
        <w:tc>
          <w:tcPr>
            <w:tcW w:w="5000" w:type="pct"/>
            <w:gridSpan w:val="3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Федеральный закон от 24 июля 2002 года №101-ФЗ</w:t>
            </w:r>
          </w:p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b/>
                <w:sz w:val="24"/>
                <w:szCs w:val="24"/>
              </w:rPr>
              <w:t>«Об обороте земель сельскохозяйственного назначения»</w:t>
            </w:r>
          </w:p>
        </w:tc>
      </w:tr>
      <w:tr w:rsidR="0044771D" w:rsidRPr="0044771D" w:rsidTr="009142D5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67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eastAsia="Calibri" w:hAnsi="Times New Roman" w:cs="Times New Roman"/>
                <w:sz w:val="24"/>
                <w:szCs w:val="24"/>
              </w:rPr>
              <w:t>пункты 3, 17 статьи 6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3. Земельный участок из земель сельскохозяйственного назначения, за исключением земельного участка, являющегося предметом ипотеки, земельного участка, в отношении собственника которого судом возбуждено дело о банкротстве, принудительно может быть изъят у его собственника в судебном порядке в случае, если в течение трех и более лет подряд с момента выявления в рамках государственного земельного надзора факта неиспользования земельного участка по целевому назначению или использования с нарушением законодательства Российской Федерации, такой земельный участок не используется для ведения сельского хозяйства или осуществления иной связанной с сельскохозяйственным производством деятельности. Признаки неиспользования земельных участков по целевому назначению или использования с нарушением законодательства Российской Федерации с учетом особенностей ведения сельского хозяйства или осуществления иной связанной с сельскохозяйственным производством деятельности в субъектах Российской Федерации устанавливаются Правительством Российской Федерации.</w:t>
            </w:r>
          </w:p>
          <w:p w:rsidR="0044771D" w:rsidRPr="00E52333" w:rsidRDefault="0044771D" w:rsidP="00E52333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17. Гражданин или юридическое лицо,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на земельный участок, в отношении которого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деятельности, и не приступили к использованию такого земельного участка по целевому назначению в течение года с момента возникновения права собственности на него, несут ответственность в порядке, установленном законодательством Российской Федерации.</w:t>
            </w:r>
          </w:p>
        </w:tc>
      </w:tr>
      <w:tr w:rsidR="0044771D" w:rsidRPr="0044771D" w:rsidTr="009142D5">
        <w:trPr>
          <w:trHeight w:val="284"/>
        </w:trPr>
        <w:tc>
          <w:tcPr>
            <w:tcW w:w="5000" w:type="pct"/>
            <w:gridSpan w:val="3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2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Федеральный закон от 25 октября 2001 года №137-ФЗ</w:t>
            </w:r>
          </w:p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 введении в действие Земельного кодекса Российской Федерации»</w:t>
            </w:r>
          </w:p>
        </w:tc>
      </w:tr>
      <w:tr w:rsidR="0044771D" w:rsidRPr="0044771D" w:rsidTr="009142D5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67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eastAsia="Calibri" w:hAnsi="Times New Roman" w:cs="Times New Roman"/>
                <w:sz w:val="24"/>
                <w:szCs w:val="24"/>
              </w:rPr>
              <w:t>пункт 2</w:t>
            </w:r>
          </w:p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eastAsia="Calibri" w:hAnsi="Times New Roman" w:cs="Times New Roman"/>
                <w:sz w:val="24"/>
                <w:szCs w:val="24"/>
              </w:rPr>
              <w:t>статьи 3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2. Юридические лица, за исключением указанных в </w:t>
            </w:r>
            <w:hyperlink r:id="rId15" w:anchor="/document/12124624/entry/3992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пункте 2 статьи 39.9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 юридических лиц,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 года в соответствии с правилами, установленными </w:t>
            </w:r>
            <w:hyperlink r:id="rId16" w:anchor="/document/12124624/entry/50001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главой V.1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Федерации. Юридические лица могут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в соответствии с правилами, установленными настоящим абзацем, до 1 января 2016 года по ценам, предусмотренным соответственно </w:t>
            </w:r>
            <w:hyperlink r:id="rId17" w:anchor="/document/12124625/entry/201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пунктами 1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8" w:anchor="/document/12124625/entry/202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2 статьи 2 настоящего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закона.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переоформления права постоянного (бессрочного) пользования земельными участками на право аренды земельных участков годовой размер арендной платы устанавливается в пределах: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двух процентов кадастровой стоимости арендуемых земельных участков;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трех десятых процента кадастровой стоимости арендуемых земельных участков из земель сельскохозяйственного назначения;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полутора процентов кадастровой стоимости арендуемых земельных участков, изъятых из оборота или ограниченных в обороте.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Изменение годового размера арендной платы, определенного в 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которые находятся в государственной или муниципальной собственности и на которых расположены здания, строения и сооружения, находящиеся на день </w:t>
            </w:r>
            <w:hyperlink r:id="rId19" w:anchor="/document/12224624/entry/0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введения в действие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 в собственности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предоставляются в собственность указанных организаций бесплатно.</w:t>
            </w:r>
          </w:p>
        </w:tc>
      </w:tr>
      <w:tr w:rsidR="0044771D" w:rsidRPr="0044771D" w:rsidTr="009142D5">
        <w:trPr>
          <w:trHeight w:val="284"/>
        </w:trPr>
        <w:tc>
          <w:tcPr>
            <w:tcW w:w="5000" w:type="pct"/>
            <w:gridSpan w:val="3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Градостроительный кодекс Российской Федерации»</w:t>
            </w:r>
          </w:p>
        </w:tc>
      </w:tr>
      <w:tr w:rsidR="0044771D" w:rsidRPr="0044771D" w:rsidTr="009142D5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67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eastAsia="Calibri" w:hAnsi="Times New Roman" w:cs="Times New Roman"/>
                <w:sz w:val="24"/>
                <w:szCs w:val="24"/>
              </w:rPr>
              <w:t>пункты 17, 19 статьи 51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17. Выдача разрешения на строительство не требуется в случае: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1) строительства</w:t>
            </w:r>
            <w:r w:rsidR="009961FF">
              <w:rPr>
                <w:rFonts w:ascii="Times New Roman" w:hAnsi="Times New Roman" w:cs="Times New Roman"/>
                <w:sz w:val="24"/>
                <w:szCs w:val="24"/>
              </w:rPr>
              <w:t>, реконструкции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</w:t>
            </w:r>
            <w:r w:rsidR="009961FF">
              <w:rPr>
                <w:rFonts w:ascii="Times New Roman" w:hAnsi="Times New Roman" w:cs="Times New Roman"/>
                <w:sz w:val="24"/>
                <w:szCs w:val="24"/>
              </w:rPr>
              <w:t>, реконструкции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9961FF" w:rsidRPr="00E52333">
              <w:rPr>
                <w:rFonts w:ascii="Times New Roman" w:hAnsi="Times New Roman" w:cs="Times New Roman"/>
                <w:sz w:val="24"/>
                <w:szCs w:val="24"/>
              </w:rPr>
              <w:t>садово</w:t>
            </w:r>
            <w:r w:rsidR="009961FF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земельном участке</w:t>
            </w:r>
            <w:r w:rsidR="009961FF">
              <w:rPr>
                <w:rFonts w:ascii="Times New Roman" w:hAnsi="Times New Roman" w:cs="Times New Roman"/>
                <w:sz w:val="24"/>
                <w:szCs w:val="24"/>
              </w:rPr>
              <w:t xml:space="preserve"> жилого дома, 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садово</w:t>
            </w:r>
            <w:r w:rsidR="009961F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9961FF">
              <w:rPr>
                <w:rFonts w:ascii="Times New Roman" w:hAnsi="Times New Roman" w:cs="Times New Roman"/>
                <w:sz w:val="24"/>
                <w:szCs w:val="24"/>
              </w:rPr>
              <w:t>ма,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</w:t>
            </w:r>
            <w:r w:rsidR="009961FF">
              <w:rPr>
                <w:rFonts w:ascii="Times New Roman" w:hAnsi="Times New Roman" w:cs="Times New Roman"/>
                <w:sz w:val="24"/>
                <w:szCs w:val="24"/>
              </w:rPr>
              <w:t>енных построек</w:t>
            </w: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2) строительства, реконструкции объектов, не являющихся </w:t>
            </w:r>
            <w:hyperlink r:id="rId20" w:anchor="/document/12138258/entry/1010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объектами капитального строительства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(киосков, навесов и других);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3) строительства на земельном участке строений и сооружений вспомогательного использования;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</w:t>
            </w:r>
            <w:hyperlink r:id="rId21" w:anchor="/document/12138258/entry/109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градостроительным регламентом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4.1) капитального ремонта объектов капитального строительства;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4.2) строительства, реконструкции буровых скважин, предусмотренных подготовленными, согласованными и утвержденными в соответствии с </w:t>
            </w:r>
            <w:hyperlink r:id="rId22" w:anchor="/document/10104313/entry/232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законодательством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5) иных случаях, если в соответствии с настоящим Кодексом, законодательством субъектов Российской Федерации о </w:t>
            </w:r>
            <w:hyperlink r:id="rId23" w:anchor="/document/12138258/entry/101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градостроительной деятельности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разрешения на строительство не требуется.</w:t>
            </w:r>
          </w:p>
          <w:p w:rsidR="0044771D" w:rsidRPr="00E52333" w:rsidRDefault="0044771D" w:rsidP="00E52333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19. Разрешение на строительство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 в соответствии с </w:t>
            </w:r>
            <w:hyperlink r:id="rId24" w:anchor="/document/12138258/entry/51012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частью 12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статьи. Разрешение на индивидуальное жилищное строительство выдается на десять лет.</w:t>
            </w:r>
          </w:p>
        </w:tc>
      </w:tr>
      <w:tr w:rsidR="0044771D" w:rsidRPr="0044771D" w:rsidTr="009142D5">
        <w:trPr>
          <w:trHeight w:val="284"/>
        </w:trPr>
        <w:tc>
          <w:tcPr>
            <w:tcW w:w="5000" w:type="pct"/>
            <w:gridSpan w:val="3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Федеральный закон от 21 декабря 2001 года №178-ФЗ</w:t>
            </w:r>
          </w:p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b/>
                <w:sz w:val="24"/>
                <w:szCs w:val="24"/>
              </w:rPr>
              <w:t>«О приватизации государственного и муниципального имущества»</w:t>
            </w:r>
          </w:p>
        </w:tc>
      </w:tr>
      <w:tr w:rsidR="0044771D" w:rsidRPr="0044771D" w:rsidTr="009142D5">
        <w:trPr>
          <w:trHeight w:val="284"/>
        </w:trPr>
        <w:tc>
          <w:tcPr>
            <w:tcW w:w="301" w:type="pct"/>
          </w:tcPr>
          <w:p w:rsidR="0044771D" w:rsidRPr="0044771D" w:rsidRDefault="0044771D" w:rsidP="00E5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867" w:type="pct"/>
          </w:tcPr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eastAsia="Calibri" w:hAnsi="Times New Roman" w:cs="Times New Roman"/>
                <w:sz w:val="24"/>
                <w:szCs w:val="24"/>
              </w:rPr>
              <w:t>пункт 3</w:t>
            </w:r>
          </w:p>
          <w:p w:rsidR="0044771D" w:rsidRPr="0044771D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1D">
              <w:rPr>
                <w:rFonts w:ascii="Times New Roman" w:eastAsia="Calibri" w:hAnsi="Times New Roman" w:cs="Times New Roman"/>
                <w:sz w:val="24"/>
                <w:szCs w:val="24"/>
              </w:rPr>
              <w:t>статьи 28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государства или муниципального образования указанные земельные участки, если иное не предусмотрено федеральным законом.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По желанию собственника объекта недвижимости, расположенного на земельном участке, относящемся к государственной или муниципальной собственности, соответствующий земельный участок может быть предоставлен ему в аренду на срок не более чем сорок девять лет, а если объект недвижимости расположен на земельном участке в границах земель, зарезервированных для государственных или муниципальных нужд, - на срок, не превышающий срока резервирования земель, если иное не установлено соглашением сторон.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 не является препятствием для выкупа земельного участка.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Отказ в выкупе земельного участка или предоставлении его в аренду не допускается, за исключением случаев, предусмотренных </w:t>
            </w:r>
            <w:hyperlink r:id="rId25" w:anchor="/document/12125505/entry/513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законом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771D" w:rsidRPr="00E52333" w:rsidTr="009142D5">
        <w:trPr>
          <w:trHeight w:val="284"/>
        </w:trPr>
        <w:tc>
          <w:tcPr>
            <w:tcW w:w="5000" w:type="pct"/>
            <w:gridSpan w:val="3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b/>
                <w:sz w:val="24"/>
                <w:szCs w:val="24"/>
              </w:rPr>
              <w:t>9. Федеральный закон от 16 июля 1998 года №101-ФЗ</w:t>
            </w:r>
          </w:p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b/>
                <w:sz w:val="24"/>
                <w:szCs w:val="24"/>
              </w:rPr>
              <w:t>«О государственном регулировании обеспечения плодородия</w:t>
            </w:r>
          </w:p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b/>
                <w:sz w:val="24"/>
                <w:szCs w:val="24"/>
              </w:rPr>
              <w:t>земель сельскохозяйственного назначения»</w:t>
            </w:r>
          </w:p>
        </w:tc>
      </w:tr>
      <w:tr w:rsidR="0044771D" w:rsidRPr="00E52333" w:rsidTr="009142D5">
        <w:trPr>
          <w:trHeight w:val="284"/>
        </w:trPr>
        <w:tc>
          <w:tcPr>
            <w:tcW w:w="301" w:type="pct"/>
          </w:tcPr>
          <w:p w:rsidR="0044771D" w:rsidRPr="00E52333" w:rsidRDefault="0044771D" w:rsidP="00E5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867" w:type="pct"/>
          </w:tcPr>
          <w:p w:rsidR="0044771D" w:rsidRPr="00E52333" w:rsidRDefault="0044771D" w:rsidP="00E5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eastAsia="Calibri" w:hAnsi="Times New Roman" w:cs="Times New Roman"/>
                <w:sz w:val="24"/>
                <w:szCs w:val="24"/>
              </w:rPr>
              <w:t>статья 8</w:t>
            </w:r>
          </w:p>
        </w:tc>
        <w:tc>
          <w:tcPr>
            <w:tcW w:w="3832" w:type="pct"/>
          </w:tcPr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Собственники, владельцы, пользователи, в том числе арендаторы, земельных участков обязаны: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среду;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соблюдать нормы и правила в области обеспечения плодородия земель сельскохозяйственного назначения;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в установленном порядке в соответствующие органы исполнительной власти сведения об использовании </w:t>
            </w:r>
            <w:proofErr w:type="spellStart"/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и пестицидов;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содействовать проведению почвенного, агрохимического, фитосанитарного и эколого-токсикологического обследований земель сельскохозяйственного назначения;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соответствующие органы исполнительной власти о фактах </w:t>
            </w:r>
            <w:hyperlink r:id="rId26" w:anchor="/document/12112328/entry/104" w:history="1">
              <w:r w:rsidRPr="00E52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деградации земель сельскохозяйственного назначения</w:t>
              </w:r>
            </w:hyperlink>
            <w:r w:rsidRPr="00E52333">
              <w:rPr>
                <w:rFonts w:ascii="Times New Roman" w:hAnsi="Times New Roman" w:cs="Times New Roman"/>
                <w:sz w:val="24"/>
                <w:szCs w:val="24"/>
              </w:rPr>
              <w:t xml:space="preserve"> и загрязнения почв на земельных участках, находящихся в их владении или пользовании;</w:t>
            </w:r>
          </w:p>
          <w:p w:rsidR="0044771D" w:rsidRPr="00E52333" w:rsidRDefault="0044771D" w:rsidP="00E52333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3">
              <w:rPr>
                <w:rFonts w:ascii="Times New Roman" w:hAnsi="Times New Roman" w:cs="Times New Roman"/>
                <w:sz w:val="24"/>
                <w:szCs w:val="24"/>
              </w:rPr>
      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нормативными правовыми актами органов местного самоуправления.</w:t>
            </w:r>
          </w:p>
        </w:tc>
      </w:tr>
    </w:tbl>
    <w:p w:rsidR="00AF26E3" w:rsidRPr="00736AE9" w:rsidRDefault="00AF26E3" w:rsidP="005D4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F26E3" w:rsidRPr="00736AE9" w:rsidSect="00E52333">
      <w:pgSz w:w="11906" w:h="16838"/>
      <w:pgMar w:top="567" w:right="99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2301"/>
    <w:rsid w:val="00163232"/>
    <w:rsid w:val="00165F32"/>
    <w:rsid w:val="0017072A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A5725"/>
    <w:rsid w:val="001B4776"/>
    <w:rsid w:val="001B7E5B"/>
    <w:rsid w:val="001C124E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77C30"/>
    <w:rsid w:val="0028043F"/>
    <w:rsid w:val="00281C0F"/>
    <w:rsid w:val="0028333E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0AC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58A"/>
    <w:rsid w:val="005C7C76"/>
    <w:rsid w:val="005D43F9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02E0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1D1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C60F7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6481"/>
    <w:rsid w:val="006F7534"/>
    <w:rsid w:val="0070085C"/>
    <w:rsid w:val="00702761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36AE9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77A7B"/>
    <w:rsid w:val="0078117F"/>
    <w:rsid w:val="00783C03"/>
    <w:rsid w:val="00784958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1FF"/>
    <w:rsid w:val="00996923"/>
    <w:rsid w:val="009971E3"/>
    <w:rsid w:val="009A1951"/>
    <w:rsid w:val="009A1A6D"/>
    <w:rsid w:val="009A2549"/>
    <w:rsid w:val="009A523F"/>
    <w:rsid w:val="009A5C6E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73EB"/>
    <w:rsid w:val="00B11992"/>
    <w:rsid w:val="00B12ACA"/>
    <w:rsid w:val="00B1538E"/>
    <w:rsid w:val="00B15590"/>
    <w:rsid w:val="00B21667"/>
    <w:rsid w:val="00B22082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6E5A"/>
    <w:rsid w:val="00C276B0"/>
    <w:rsid w:val="00C278EF"/>
    <w:rsid w:val="00C27FAE"/>
    <w:rsid w:val="00C302C6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C6ACD"/>
    <w:rsid w:val="00DC79CE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26B1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2F5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2917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115B5-AF69-4799-B82E-7A61107D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center">
    <w:name w:val="pcenter"/>
    <w:basedOn w:val="a"/>
    <w:rsid w:val="002E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4139</Words>
  <Characters>23595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33</cp:revision>
  <cp:lastPrinted>2019-02-27T12:25:00Z</cp:lastPrinted>
  <dcterms:created xsi:type="dcterms:W3CDTF">2017-10-10T07:24:00Z</dcterms:created>
  <dcterms:modified xsi:type="dcterms:W3CDTF">2019-02-28T12:13:00Z</dcterms:modified>
</cp:coreProperties>
</file>