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BD" w:rsidRPr="009D06B2" w:rsidRDefault="00787959" w:rsidP="00D96080">
      <w:pPr>
        <w:pStyle w:val="3"/>
        <w:spacing w:after="12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272E36">
        <w:rPr>
          <w:sz w:val="32"/>
          <w:szCs w:val="32"/>
        </w:rPr>
        <w:t xml:space="preserve">           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СОВЕТ  ДЕПУТАТОВ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Березовского района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A07BBD" w:rsidRPr="009D06B2" w:rsidRDefault="00A07BBD" w:rsidP="00A07BBD">
      <w:pPr>
        <w:pStyle w:val="2"/>
        <w:contextualSpacing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9D06B2">
        <w:rPr>
          <w:rFonts w:ascii="Times New Roman" w:hAnsi="Times New Roman" w:cs="Times New Roman"/>
          <w:color w:val="auto"/>
          <w:sz w:val="36"/>
          <w:szCs w:val="36"/>
        </w:rPr>
        <w:t>РЕШЕНИЕ</w:t>
      </w:r>
    </w:p>
    <w:p w:rsidR="00A07BBD" w:rsidRPr="009D06B2" w:rsidRDefault="00A07BBD" w:rsidP="00A07BBD">
      <w:pPr>
        <w:spacing w:after="120"/>
        <w:jc w:val="center"/>
        <w:rPr>
          <w:b/>
          <w:sz w:val="28"/>
          <w:szCs w:val="28"/>
        </w:rPr>
      </w:pPr>
    </w:p>
    <w:p w:rsidR="00A07BBD" w:rsidRPr="009D06B2" w:rsidRDefault="00A07BBD" w:rsidP="00A07BBD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от  </w:t>
      </w:r>
      <w:r w:rsidR="00D96080">
        <w:rPr>
          <w:sz w:val="28"/>
          <w:szCs w:val="28"/>
        </w:rPr>
        <w:t>14</w:t>
      </w:r>
      <w:r w:rsidR="00B110E0">
        <w:rPr>
          <w:sz w:val="28"/>
          <w:szCs w:val="28"/>
        </w:rPr>
        <w:t>.</w:t>
      </w:r>
      <w:r w:rsidR="00D96080">
        <w:rPr>
          <w:sz w:val="28"/>
          <w:szCs w:val="28"/>
        </w:rPr>
        <w:t>11</w:t>
      </w:r>
      <w:r w:rsidR="00B110E0">
        <w:rPr>
          <w:sz w:val="28"/>
          <w:szCs w:val="28"/>
        </w:rPr>
        <w:t>.</w:t>
      </w:r>
      <w:r w:rsidRPr="009D06B2">
        <w:rPr>
          <w:sz w:val="28"/>
          <w:szCs w:val="28"/>
        </w:rPr>
        <w:t xml:space="preserve">2014 г.          </w:t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="00D96080">
        <w:rPr>
          <w:sz w:val="28"/>
          <w:szCs w:val="28"/>
        </w:rPr>
        <w:t xml:space="preserve">                                </w:t>
      </w:r>
      <w:r w:rsidRPr="009D06B2">
        <w:rPr>
          <w:sz w:val="28"/>
          <w:szCs w:val="28"/>
        </w:rPr>
        <w:t xml:space="preserve"> №  </w:t>
      </w:r>
      <w:r w:rsidR="00D96080">
        <w:rPr>
          <w:sz w:val="28"/>
          <w:szCs w:val="28"/>
        </w:rPr>
        <w:t>87</w:t>
      </w:r>
    </w:p>
    <w:p w:rsidR="00A07BBD" w:rsidRPr="009D06B2" w:rsidRDefault="00A07BBD" w:rsidP="00A07BBD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 пгт. Игрим</w:t>
      </w:r>
    </w:p>
    <w:p w:rsidR="00A07BBD" w:rsidRDefault="00A07BBD" w:rsidP="00A07BBD">
      <w:pPr>
        <w:jc w:val="center"/>
        <w:rPr>
          <w:sz w:val="28"/>
          <w:szCs w:val="28"/>
        </w:rPr>
      </w:pPr>
    </w:p>
    <w:p w:rsidR="00A07BBD" w:rsidRDefault="00C30D86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методики и расчетов </w:t>
      </w:r>
    </w:p>
    <w:p w:rsidR="00A07BBD" w:rsidRDefault="00C30D86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распределения межбюджетных трансфертов  </w:t>
      </w:r>
    </w:p>
    <w:p w:rsidR="00C30D86" w:rsidRDefault="00B110E0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из бюджета </w:t>
      </w:r>
      <w:r w:rsidR="00A07BBD">
        <w:rPr>
          <w:sz w:val="28"/>
          <w:szCs w:val="28"/>
        </w:rPr>
        <w:t xml:space="preserve">городского поселения Игрим </w:t>
      </w:r>
      <w:r w:rsidR="00C30D86">
        <w:rPr>
          <w:sz w:val="28"/>
          <w:szCs w:val="28"/>
        </w:rPr>
        <w:t>в 201</w:t>
      </w:r>
      <w:r w:rsidR="009F77F5">
        <w:rPr>
          <w:sz w:val="28"/>
          <w:szCs w:val="28"/>
        </w:rPr>
        <w:t>5</w:t>
      </w:r>
      <w:r w:rsidR="00C30D86">
        <w:rPr>
          <w:sz w:val="28"/>
          <w:szCs w:val="28"/>
        </w:rPr>
        <w:t xml:space="preserve"> году</w:t>
      </w: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30D86" w:rsidRPr="00A07BBD" w:rsidRDefault="00C30D86" w:rsidP="00A07BB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07BBD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 со статьей 142.5 Бюджетного кодекса РФ, </w:t>
      </w:r>
      <w:r w:rsidRPr="00A07BBD">
        <w:rPr>
          <w:rFonts w:ascii="Times New Roman" w:hAnsi="Times New Roman" w:cs="Times New Roman"/>
          <w:b w:val="0"/>
          <w:sz w:val="28"/>
          <w:szCs w:val="28"/>
        </w:rPr>
        <w:t xml:space="preserve"> с пунктом 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>9</w:t>
      </w:r>
      <w:r w:rsidRPr="00A07BBD">
        <w:rPr>
          <w:rFonts w:ascii="Times New Roman" w:hAnsi="Times New Roman" w:cs="Times New Roman"/>
          <w:b w:val="0"/>
          <w:sz w:val="28"/>
          <w:szCs w:val="28"/>
        </w:rPr>
        <w:t xml:space="preserve"> статьи 3 Положения 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>об отдельных вопросах организации и осуществления бюджетного процесса в городском поселении Игрим, утвержденного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</w:t>
      </w:r>
      <w:r w:rsidR="00A07BBD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A07BBD" w:rsidRPr="00A07BBD" w:rsidRDefault="00A07BBD" w:rsidP="00A07B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A07BBD" w:rsidRPr="00C75AD6" w:rsidRDefault="00A07BBD" w:rsidP="00A07B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5AD6">
        <w:rPr>
          <w:bCs/>
          <w:sz w:val="28"/>
          <w:szCs w:val="28"/>
        </w:rPr>
        <w:t>Совет поселения</w:t>
      </w:r>
      <w:r w:rsidRPr="00C75AD6">
        <w:rPr>
          <w:b/>
          <w:bCs/>
          <w:sz w:val="26"/>
          <w:szCs w:val="26"/>
        </w:rPr>
        <w:t xml:space="preserve"> </w:t>
      </w:r>
      <w:r w:rsidRPr="00C75AD6">
        <w:rPr>
          <w:b/>
          <w:bCs/>
          <w:sz w:val="28"/>
          <w:szCs w:val="28"/>
        </w:rPr>
        <w:t>РЕШИЛ</w:t>
      </w:r>
      <w:r w:rsidRPr="00C75AD6">
        <w:rPr>
          <w:b/>
          <w:bCs/>
          <w:sz w:val="26"/>
          <w:szCs w:val="26"/>
        </w:rPr>
        <w:t>:</w:t>
      </w:r>
    </w:p>
    <w:p w:rsidR="00A07BBD" w:rsidRPr="00C75AD6" w:rsidRDefault="00A07BBD" w:rsidP="00A07BBD">
      <w:pPr>
        <w:tabs>
          <w:tab w:val="left" w:pos="1053"/>
          <w:tab w:val="left" w:pos="2013"/>
        </w:tabs>
        <w:ind w:left="93"/>
        <w:rPr>
          <w:color w:val="000000"/>
          <w:sz w:val="22"/>
          <w:szCs w:val="22"/>
        </w:rPr>
      </w:pPr>
      <w:r w:rsidRPr="00C75AD6">
        <w:rPr>
          <w:color w:val="000000"/>
          <w:sz w:val="22"/>
          <w:szCs w:val="22"/>
        </w:rPr>
        <w:tab/>
      </w:r>
      <w:r w:rsidRPr="00C75AD6">
        <w:rPr>
          <w:color w:val="000000"/>
          <w:sz w:val="22"/>
          <w:szCs w:val="22"/>
        </w:rPr>
        <w:tab/>
      </w:r>
    </w:p>
    <w:p w:rsidR="00C30D86" w:rsidRPr="00787959" w:rsidRDefault="00C30D86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0D86" w:rsidRDefault="00D96080" w:rsidP="00D96080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Утвердить методику и расчеты распределения межбюджетных трансфертов,  предоставляемых бюджету 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Березовского района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 Игрим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>5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 году согласно приложению  к настоящему постановлению. </w:t>
      </w:r>
    </w:p>
    <w:p w:rsidR="00804F98" w:rsidRPr="00D96080" w:rsidRDefault="00D96080" w:rsidP="00D96080">
      <w:pPr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04F98" w:rsidRPr="00D96080">
        <w:rPr>
          <w:sz w:val="28"/>
          <w:szCs w:val="28"/>
        </w:rPr>
        <w:t>Обнародовать настоящее решение и разместить на официальном сайте администрации городского поселения Игрим в сети Интернет.</w:t>
      </w:r>
    </w:p>
    <w:p w:rsidR="00804F98" w:rsidRPr="00D96080" w:rsidRDefault="00D96080" w:rsidP="00D96080">
      <w:pPr>
        <w:ind w:left="710"/>
        <w:rPr>
          <w:sz w:val="28"/>
          <w:szCs w:val="28"/>
        </w:rPr>
      </w:pPr>
      <w:r>
        <w:rPr>
          <w:sz w:val="28"/>
          <w:szCs w:val="28"/>
        </w:rPr>
        <w:t>3.</w:t>
      </w:r>
      <w:r w:rsidR="00804F98" w:rsidRPr="00D96080">
        <w:rPr>
          <w:sz w:val="28"/>
          <w:szCs w:val="28"/>
        </w:rPr>
        <w:t xml:space="preserve"> Настоящее решение вступает в силу после его обнародования.</w:t>
      </w:r>
    </w:p>
    <w:tbl>
      <w:tblPr>
        <w:tblpPr w:leftFromText="180" w:rightFromText="180" w:vertAnchor="text" w:horzAnchor="margin" w:tblpY="972"/>
        <w:tblW w:w="9923" w:type="dxa"/>
        <w:tblLook w:val="04A0"/>
      </w:tblPr>
      <w:tblGrid>
        <w:gridCol w:w="5103"/>
        <w:gridCol w:w="4820"/>
      </w:tblGrid>
      <w:tr w:rsidR="00804F98" w:rsidRPr="00796DBE" w:rsidTr="00804F98">
        <w:tc>
          <w:tcPr>
            <w:tcW w:w="5103" w:type="dxa"/>
          </w:tcPr>
          <w:p w:rsidR="00804F98" w:rsidRPr="00796DBE" w:rsidRDefault="00804F98" w:rsidP="00D96080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6DB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D96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DBE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D9608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4820" w:type="dxa"/>
          </w:tcPr>
          <w:p w:rsidR="00804F98" w:rsidRPr="00796DBE" w:rsidRDefault="00804F98" w:rsidP="00D96080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D96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753">
              <w:rPr>
                <w:rFonts w:ascii="Times New Roman" w:hAnsi="Times New Roman"/>
                <w:sz w:val="28"/>
                <w:szCs w:val="28"/>
              </w:rPr>
              <w:t>Г</w:t>
            </w:r>
            <w:r w:rsidRPr="00796DB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96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08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804F98" w:rsidRPr="00796DBE" w:rsidRDefault="00804F98" w:rsidP="00804F98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F98" w:rsidRPr="00796DBE" w:rsidTr="00804F98">
        <w:trPr>
          <w:trHeight w:val="595"/>
        </w:trPr>
        <w:tc>
          <w:tcPr>
            <w:tcW w:w="5103" w:type="dxa"/>
          </w:tcPr>
          <w:p w:rsidR="00804F98" w:rsidRPr="00796DBE" w:rsidRDefault="00F8101C" w:rsidP="00804F98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804F98" w:rsidRPr="00796DBE">
              <w:rPr>
                <w:rFonts w:ascii="Times New Roman" w:hAnsi="Times New Roman"/>
                <w:sz w:val="28"/>
                <w:szCs w:val="28"/>
              </w:rPr>
              <w:t>М.В.</w:t>
            </w:r>
            <w:r w:rsidR="00D96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F98" w:rsidRPr="00796DBE">
              <w:rPr>
                <w:rFonts w:ascii="Times New Roman" w:hAnsi="Times New Roman"/>
                <w:sz w:val="28"/>
                <w:szCs w:val="28"/>
              </w:rPr>
              <w:t>Неугодников</w:t>
            </w:r>
          </w:p>
        </w:tc>
        <w:tc>
          <w:tcPr>
            <w:tcW w:w="4820" w:type="dxa"/>
          </w:tcPr>
          <w:p w:rsidR="00804F98" w:rsidRPr="00796DBE" w:rsidRDefault="00804F98" w:rsidP="00804F98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  <w:r w:rsidR="00D96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Храмиков</w:t>
            </w:r>
          </w:p>
        </w:tc>
      </w:tr>
    </w:tbl>
    <w:p w:rsidR="00C30D86" w:rsidRDefault="00C30D86" w:rsidP="00804F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9579D" w:rsidRPr="00F9579D" w:rsidRDefault="00F9579D" w:rsidP="00F9579D">
      <w:pPr>
        <w:jc w:val="right"/>
      </w:pPr>
    </w:p>
    <w:p w:rsidR="00C30D86" w:rsidRDefault="00C30D86" w:rsidP="00F9579D">
      <w:pPr>
        <w:jc w:val="center"/>
        <w:rPr>
          <w:b/>
        </w:rPr>
      </w:pPr>
    </w:p>
    <w:p w:rsidR="00C30D86" w:rsidRDefault="00C30D86" w:rsidP="00F9579D">
      <w:pPr>
        <w:jc w:val="center"/>
        <w:rPr>
          <w:b/>
        </w:rPr>
      </w:pPr>
    </w:p>
    <w:p w:rsidR="00C30D86" w:rsidRDefault="00C30D86" w:rsidP="00F9579D">
      <w:pPr>
        <w:jc w:val="center"/>
        <w:rPr>
          <w:b/>
        </w:rPr>
      </w:pPr>
    </w:p>
    <w:p w:rsidR="00C30D86" w:rsidRDefault="00C30D86" w:rsidP="00F9579D">
      <w:pPr>
        <w:jc w:val="center"/>
        <w:rPr>
          <w:b/>
        </w:rPr>
      </w:pPr>
    </w:p>
    <w:p w:rsidR="00C30D86" w:rsidRDefault="00C30D86" w:rsidP="00787959">
      <w:pPr>
        <w:rPr>
          <w:b/>
        </w:rPr>
      </w:pPr>
    </w:p>
    <w:p w:rsidR="00804F98" w:rsidRPr="00796DBE" w:rsidRDefault="00804F98" w:rsidP="00804F98">
      <w:pPr>
        <w:pStyle w:val="Standard"/>
        <w:jc w:val="right"/>
        <w:rPr>
          <w:b/>
          <w:lang w:val="ru-RU"/>
        </w:rPr>
      </w:pPr>
      <w:r w:rsidRPr="00796DBE">
        <w:rPr>
          <w:lang w:val="ru-RU"/>
        </w:rPr>
        <w:lastRenderedPageBreak/>
        <w:t xml:space="preserve">Приложение </w:t>
      </w:r>
    </w:p>
    <w:p w:rsidR="00804F98" w:rsidRPr="00796DBE" w:rsidRDefault="00804F98" w:rsidP="00804F98">
      <w:pPr>
        <w:pStyle w:val="Standard"/>
        <w:jc w:val="right"/>
        <w:rPr>
          <w:lang w:val="ru-RU"/>
        </w:rPr>
      </w:pPr>
      <w:r w:rsidRPr="00796DBE">
        <w:rPr>
          <w:lang w:val="ru-RU"/>
        </w:rPr>
        <w:t xml:space="preserve">к решению  Совета </w:t>
      </w:r>
    </w:p>
    <w:p w:rsidR="00804F98" w:rsidRPr="00796DBE" w:rsidRDefault="00804F98" w:rsidP="00804F98">
      <w:pPr>
        <w:pStyle w:val="Standard"/>
        <w:jc w:val="right"/>
        <w:rPr>
          <w:lang w:val="ru-RU"/>
        </w:rPr>
      </w:pPr>
      <w:r w:rsidRPr="00796DBE">
        <w:rPr>
          <w:lang w:val="ru-RU"/>
        </w:rPr>
        <w:t>городского поселения</w:t>
      </w:r>
    </w:p>
    <w:p w:rsidR="00804F98" w:rsidRPr="00796DBE" w:rsidRDefault="00804F98" w:rsidP="00804F98">
      <w:pPr>
        <w:pStyle w:val="Standard"/>
        <w:jc w:val="right"/>
        <w:rPr>
          <w:lang w:val="ru-RU"/>
        </w:rPr>
      </w:pPr>
      <w:r w:rsidRPr="00796DBE">
        <w:rPr>
          <w:lang w:val="ru-RU"/>
        </w:rPr>
        <w:t xml:space="preserve">от  </w:t>
      </w:r>
      <w:r w:rsidR="00D96080">
        <w:rPr>
          <w:lang w:val="ru-RU"/>
        </w:rPr>
        <w:t>14.11.</w:t>
      </w:r>
      <w:r w:rsidRPr="00796DBE">
        <w:rPr>
          <w:lang w:val="ru-RU"/>
        </w:rPr>
        <w:t xml:space="preserve">2014 г. № </w:t>
      </w:r>
      <w:r w:rsidR="00D96080">
        <w:rPr>
          <w:lang w:val="ru-RU"/>
        </w:rPr>
        <w:t>87</w:t>
      </w:r>
    </w:p>
    <w:p w:rsidR="00804F98" w:rsidRDefault="00804F98" w:rsidP="00787959">
      <w:pPr>
        <w:rPr>
          <w:b/>
        </w:rPr>
      </w:pPr>
    </w:p>
    <w:p w:rsidR="00804F98" w:rsidRDefault="00804F98" w:rsidP="00F9579D">
      <w:pPr>
        <w:jc w:val="center"/>
        <w:rPr>
          <w:b/>
          <w:sz w:val="28"/>
          <w:szCs w:val="28"/>
        </w:rPr>
      </w:pPr>
    </w:p>
    <w:p w:rsidR="00804F98" w:rsidRDefault="00112F81" w:rsidP="00804F98">
      <w:pPr>
        <w:jc w:val="center"/>
        <w:rPr>
          <w:sz w:val="28"/>
          <w:szCs w:val="28"/>
        </w:rPr>
      </w:pPr>
      <w:r w:rsidRPr="00804F98">
        <w:rPr>
          <w:sz w:val="28"/>
          <w:szCs w:val="28"/>
        </w:rPr>
        <w:t xml:space="preserve">Методика </w:t>
      </w:r>
      <w:r w:rsidR="00804F98" w:rsidRPr="00804F98">
        <w:rPr>
          <w:sz w:val="28"/>
          <w:szCs w:val="28"/>
        </w:rPr>
        <w:t>распределения межбюджетных трансфертов,  предоставляемых бюджету Березовского района из бюджета городского поселения Игрим  в 2015 году</w:t>
      </w:r>
    </w:p>
    <w:p w:rsidR="009F77F5" w:rsidRPr="00804F98" w:rsidRDefault="009F77F5" w:rsidP="00804F98">
      <w:pPr>
        <w:jc w:val="center"/>
        <w:rPr>
          <w:sz w:val="28"/>
          <w:szCs w:val="28"/>
        </w:rPr>
      </w:pPr>
    </w:p>
    <w:p w:rsidR="00F74163" w:rsidRPr="009F77F5" w:rsidRDefault="00240E2A" w:rsidP="00240E2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F77F5" w:rsidRPr="009F77F5">
        <w:rPr>
          <w:sz w:val="28"/>
          <w:szCs w:val="28"/>
        </w:rPr>
        <w:t xml:space="preserve">Методика распределения межбюджетных трансфертов,  предоставляемых бюджету Березовского района из бюджета городского поселения Игрим  по исполнению </w:t>
      </w:r>
      <w:r w:rsidR="00F74163" w:rsidRPr="009F77F5">
        <w:rPr>
          <w:sz w:val="28"/>
          <w:szCs w:val="28"/>
        </w:rPr>
        <w:t xml:space="preserve"> полномочия по утверждению генеральных  планов поселени</w:t>
      </w:r>
      <w:r w:rsidR="009F77F5">
        <w:rPr>
          <w:sz w:val="28"/>
          <w:szCs w:val="28"/>
        </w:rPr>
        <w:t>я</w:t>
      </w:r>
      <w:r w:rsidR="00F74163" w:rsidRPr="009F77F5">
        <w:rPr>
          <w:sz w:val="28"/>
          <w:szCs w:val="28"/>
        </w:rPr>
        <w:t>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 объектов капитального строительства, расположенных на территории поселения, утверждение</w:t>
      </w:r>
      <w:proofErr w:type="gramEnd"/>
      <w:r w:rsidR="00F74163" w:rsidRPr="009F77F5">
        <w:rPr>
          <w:sz w:val="28"/>
          <w:szCs w:val="28"/>
        </w:rPr>
        <w:t xml:space="preserve"> местных нормативов градостроительного проектирования поселени</w:t>
      </w:r>
      <w:r w:rsidR="009F77F5">
        <w:rPr>
          <w:sz w:val="28"/>
          <w:szCs w:val="28"/>
        </w:rPr>
        <w:t>я</w:t>
      </w:r>
      <w:r w:rsidR="00F74163" w:rsidRPr="009F77F5">
        <w:rPr>
          <w:sz w:val="28"/>
          <w:szCs w:val="28"/>
        </w:rPr>
        <w:t>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 земель поселения</w:t>
      </w:r>
    </w:p>
    <w:p w:rsidR="00F74163" w:rsidRPr="00B07C12" w:rsidRDefault="00F55D0F" w:rsidP="00F7416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2537460</wp:posOffset>
            </wp:positionH>
            <wp:positionV relativeFrom="margin">
              <wp:posOffset>4707890</wp:posOffset>
            </wp:positionV>
            <wp:extent cx="971550" cy="4857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7F5" w:rsidRDefault="009F77F5" w:rsidP="00F74163">
      <w:pPr>
        <w:ind w:firstLine="708"/>
        <w:jc w:val="both"/>
        <w:rPr>
          <w:sz w:val="28"/>
          <w:szCs w:val="28"/>
        </w:rPr>
      </w:pPr>
    </w:p>
    <w:p w:rsidR="009F77F5" w:rsidRDefault="009F77F5" w:rsidP="00F74163">
      <w:pPr>
        <w:ind w:firstLine="708"/>
        <w:jc w:val="both"/>
        <w:rPr>
          <w:sz w:val="28"/>
          <w:szCs w:val="28"/>
        </w:rPr>
      </w:pPr>
    </w:p>
    <w:p w:rsidR="009F77F5" w:rsidRDefault="009F77F5" w:rsidP="00F74163">
      <w:pPr>
        <w:ind w:firstLine="708"/>
        <w:jc w:val="both"/>
        <w:rPr>
          <w:sz w:val="28"/>
          <w:szCs w:val="28"/>
        </w:rPr>
      </w:pPr>
    </w:p>
    <w:p w:rsidR="00F74163" w:rsidRDefault="00F74163" w:rsidP="00F74163">
      <w:pPr>
        <w:ind w:firstLine="708"/>
        <w:jc w:val="both"/>
        <w:rPr>
          <w:sz w:val="28"/>
          <w:szCs w:val="28"/>
        </w:rPr>
      </w:pPr>
      <w:proofErr w:type="gramStart"/>
      <w:r w:rsidRPr="00B07C12">
        <w:rPr>
          <w:sz w:val="28"/>
          <w:szCs w:val="28"/>
        </w:rPr>
        <w:t>С</w:t>
      </w:r>
      <w:r w:rsidRPr="00B07C12">
        <w:rPr>
          <w:sz w:val="28"/>
          <w:szCs w:val="28"/>
          <w:vertAlign w:val="subscript"/>
        </w:rPr>
        <w:t>А</w:t>
      </w:r>
      <w:r w:rsidRPr="00B07C12">
        <w:rPr>
          <w:sz w:val="28"/>
          <w:szCs w:val="28"/>
        </w:rPr>
        <w:t>- стоимость полномочия по утверждению генеральных планов поселени</w:t>
      </w:r>
      <w:r w:rsidR="009F77F5">
        <w:rPr>
          <w:sz w:val="28"/>
          <w:szCs w:val="28"/>
        </w:rPr>
        <w:t>я</w:t>
      </w:r>
      <w:r w:rsidRPr="00B07C12">
        <w:rPr>
          <w:sz w:val="28"/>
          <w:szCs w:val="28"/>
        </w:rPr>
        <w:t>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</w:t>
      </w:r>
      <w:proofErr w:type="gramEnd"/>
      <w:r w:rsidRPr="00B07C12">
        <w:rPr>
          <w:sz w:val="28"/>
          <w:szCs w:val="28"/>
        </w:rPr>
        <w:t xml:space="preserve"> выкупа, земельных участков в границах поселения для муниципальных нужд, осуществление земельного контроля за использование земель поселения</w:t>
      </w:r>
      <w:r w:rsidR="009F77F5">
        <w:rPr>
          <w:sz w:val="28"/>
          <w:szCs w:val="28"/>
        </w:rPr>
        <w:t>;</w:t>
      </w:r>
    </w:p>
    <w:p w:rsidR="009F77F5" w:rsidRPr="00B07C12" w:rsidRDefault="009F77F5" w:rsidP="00F74163">
      <w:pPr>
        <w:ind w:firstLine="708"/>
        <w:jc w:val="both"/>
        <w:rPr>
          <w:sz w:val="28"/>
          <w:szCs w:val="28"/>
        </w:rPr>
      </w:pPr>
    </w:p>
    <w:p w:rsidR="00F74163" w:rsidRPr="00B07C12" w:rsidRDefault="00F74163" w:rsidP="00F74163">
      <w:pPr>
        <w:jc w:val="both"/>
        <w:rPr>
          <w:sz w:val="28"/>
          <w:szCs w:val="28"/>
        </w:rPr>
      </w:pPr>
      <w:r w:rsidRPr="00B07C12">
        <w:rPr>
          <w:sz w:val="28"/>
          <w:szCs w:val="28"/>
        </w:rPr>
        <w:t>Р</w:t>
      </w:r>
      <w:r w:rsidRPr="00B07C12">
        <w:rPr>
          <w:sz w:val="28"/>
          <w:szCs w:val="28"/>
          <w:vertAlign w:val="subscript"/>
        </w:rPr>
        <w:t>у</w:t>
      </w:r>
      <w:r w:rsidRPr="00B07C12">
        <w:rPr>
          <w:sz w:val="28"/>
          <w:szCs w:val="28"/>
        </w:rPr>
        <w:t xml:space="preserve"> – расходы на содержание Управления архитектуры и градостроительства </w:t>
      </w:r>
      <w:r w:rsidR="009F77F5">
        <w:rPr>
          <w:sz w:val="28"/>
          <w:szCs w:val="28"/>
        </w:rPr>
        <w:t>администрации Березовского района за отчетный период;</w:t>
      </w:r>
    </w:p>
    <w:p w:rsidR="00F74163" w:rsidRPr="00B07C12" w:rsidRDefault="00F74163" w:rsidP="00F74163">
      <w:pPr>
        <w:jc w:val="both"/>
        <w:rPr>
          <w:sz w:val="28"/>
          <w:szCs w:val="28"/>
        </w:rPr>
      </w:pPr>
      <w:r w:rsidRPr="00B07C12">
        <w:rPr>
          <w:sz w:val="28"/>
          <w:szCs w:val="28"/>
        </w:rPr>
        <w:t xml:space="preserve">Ч – численность населения </w:t>
      </w:r>
      <w:r w:rsidR="009F77F5">
        <w:rPr>
          <w:sz w:val="28"/>
          <w:szCs w:val="28"/>
        </w:rPr>
        <w:t xml:space="preserve">Березовского района по состоянию </w:t>
      </w:r>
      <w:r w:rsidRPr="00B07C12">
        <w:rPr>
          <w:sz w:val="28"/>
          <w:szCs w:val="28"/>
        </w:rPr>
        <w:t>на 01.01.2014г</w:t>
      </w:r>
    </w:p>
    <w:p w:rsidR="00F74163" w:rsidRPr="00240E2A" w:rsidRDefault="00240E2A" w:rsidP="00F74163">
      <w:pPr>
        <w:jc w:val="both"/>
        <w:rPr>
          <w:sz w:val="28"/>
          <w:szCs w:val="28"/>
        </w:rPr>
      </w:pPr>
      <w:r w:rsidRPr="00240E2A">
        <w:rPr>
          <w:sz w:val="28"/>
          <w:szCs w:val="28"/>
        </w:rPr>
        <w:t>Методика распределения стоимости передаваемого полномочия для поселения</w:t>
      </w:r>
    </w:p>
    <w:p w:rsidR="00F74163" w:rsidRPr="00240E2A" w:rsidRDefault="00F74163" w:rsidP="00240E2A">
      <w:pPr>
        <w:ind w:left="3540" w:firstLine="708"/>
        <w:jc w:val="both"/>
        <w:rPr>
          <w:sz w:val="28"/>
          <w:szCs w:val="28"/>
        </w:rPr>
      </w:pPr>
      <w:r w:rsidRPr="00240E2A">
        <w:rPr>
          <w:sz w:val="28"/>
          <w:szCs w:val="28"/>
        </w:rPr>
        <w:t>С</w:t>
      </w:r>
      <w:proofErr w:type="spellStart"/>
      <w:r w:rsidRPr="00240E2A">
        <w:rPr>
          <w:sz w:val="28"/>
          <w:szCs w:val="28"/>
          <w:vertAlign w:val="subscript"/>
          <w:lang w:val="en-US"/>
        </w:rPr>
        <w:t>i</w:t>
      </w:r>
      <w:proofErr w:type="spellEnd"/>
      <w:r w:rsidRPr="00240E2A">
        <w:rPr>
          <w:sz w:val="28"/>
          <w:szCs w:val="28"/>
        </w:rPr>
        <w:t xml:space="preserve">= </w:t>
      </w:r>
      <w:proofErr w:type="gramStart"/>
      <w:r w:rsidRPr="00240E2A">
        <w:rPr>
          <w:sz w:val="28"/>
          <w:szCs w:val="28"/>
          <w:lang w:val="en-US"/>
        </w:rPr>
        <w:t>C</w:t>
      </w:r>
      <w:proofErr w:type="gramEnd"/>
      <w:r w:rsidRPr="00240E2A">
        <w:rPr>
          <w:sz w:val="28"/>
          <w:szCs w:val="28"/>
          <w:vertAlign w:val="subscript"/>
        </w:rPr>
        <w:t>А</w:t>
      </w:r>
      <w:r w:rsidRPr="00240E2A">
        <w:rPr>
          <w:sz w:val="28"/>
          <w:szCs w:val="28"/>
        </w:rPr>
        <w:t>*К</w:t>
      </w:r>
      <w:r w:rsidRPr="00240E2A">
        <w:rPr>
          <w:sz w:val="28"/>
          <w:szCs w:val="28"/>
          <w:vertAlign w:val="subscript"/>
        </w:rPr>
        <w:t>Д</w:t>
      </w:r>
    </w:p>
    <w:p w:rsidR="00804F98" w:rsidRDefault="00F74163" w:rsidP="00240E2A">
      <w:pPr>
        <w:jc w:val="both"/>
        <w:rPr>
          <w:sz w:val="28"/>
          <w:szCs w:val="28"/>
        </w:rPr>
      </w:pPr>
      <w:r w:rsidRPr="00B07C12">
        <w:rPr>
          <w:sz w:val="28"/>
          <w:szCs w:val="28"/>
        </w:rPr>
        <w:t>К</w:t>
      </w:r>
      <w:r w:rsidRPr="00B07C12">
        <w:rPr>
          <w:sz w:val="28"/>
          <w:szCs w:val="28"/>
          <w:vertAlign w:val="subscript"/>
        </w:rPr>
        <w:t xml:space="preserve">д </w:t>
      </w:r>
      <w:r w:rsidRPr="00B07C12">
        <w:rPr>
          <w:sz w:val="28"/>
          <w:szCs w:val="28"/>
        </w:rPr>
        <w:t>– среднегодовой документооборот за 201</w:t>
      </w:r>
      <w:r w:rsidR="00240E2A">
        <w:rPr>
          <w:sz w:val="28"/>
          <w:szCs w:val="28"/>
        </w:rPr>
        <w:t>4</w:t>
      </w:r>
      <w:r w:rsidRPr="00B07C12">
        <w:rPr>
          <w:sz w:val="28"/>
          <w:szCs w:val="28"/>
        </w:rPr>
        <w:t xml:space="preserve"> год</w:t>
      </w:r>
      <w:r w:rsidR="00240E2A">
        <w:rPr>
          <w:sz w:val="28"/>
          <w:szCs w:val="28"/>
        </w:rPr>
        <w:t xml:space="preserve"> по </w:t>
      </w:r>
      <w:r w:rsidRPr="00B07C12">
        <w:rPr>
          <w:sz w:val="28"/>
          <w:szCs w:val="28"/>
        </w:rPr>
        <w:t xml:space="preserve">поселению </w:t>
      </w:r>
    </w:p>
    <w:p w:rsidR="00FE0F6C" w:rsidRPr="00EB3FE4" w:rsidRDefault="00240E2A" w:rsidP="00FE0F6C">
      <w:pPr>
        <w:pStyle w:val="61"/>
        <w:spacing w:before="836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E0F6C">
        <w:rPr>
          <w:sz w:val="28"/>
          <w:szCs w:val="28"/>
        </w:rPr>
        <w:t xml:space="preserve">. </w:t>
      </w:r>
      <w:r w:rsidR="00232A52" w:rsidRPr="00FE0F6C">
        <w:rPr>
          <w:sz w:val="28"/>
          <w:szCs w:val="28"/>
        </w:rPr>
        <w:t>Методика распред</w:t>
      </w:r>
      <w:r w:rsidR="00EB3FE4">
        <w:rPr>
          <w:sz w:val="28"/>
          <w:szCs w:val="28"/>
        </w:rPr>
        <w:t>еления межбюджетных трансфертов</w:t>
      </w:r>
      <w:r w:rsidR="00FE0F6C" w:rsidRPr="00FE0F6C">
        <w:rPr>
          <w:sz w:val="28"/>
          <w:szCs w:val="28"/>
        </w:rPr>
        <w:t xml:space="preserve">, предоставляемых из бюджета поселения в бюджет района на </w:t>
      </w:r>
      <w:r w:rsidR="00FE0F6C" w:rsidRPr="00EB3FE4">
        <w:rPr>
          <w:sz w:val="28"/>
          <w:szCs w:val="28"/>
        </w:rPr>
        <w:t>осуществление контрольно-счетной палатой Березовского района полномочий контрольно-счетного органа поселения на 2015 год</w:t>
      </w:r>
    </w:p>
    <w:p w:rsidR="00EB3FE4" w:rsidRPr="00EB3FE4" w:rsidRDefault="00EB3FE4" w:rsidP="00EB3FE4">
      <w:pPr>
        <w:pStyle w:val="a6"/>
        <w:tabs>
          <w:tab w:val="left" w:pos="1036"/>
        </w:tabs>
        <w:spacing w:before="302"/>
        <w:ind w:left="800" w:right="60" w:firstLine="0"/>
        <w:rPr>
          <w:vertAlign w:val="subscript"/>
        </w:rPr>
      </w:pPr>
      <w:r>
        <w:t>К = Р</w:t>
      </w:r>
      <w:r>
        <w:rPr>
          <w:vertAlign w:val="subscript"/>
        </w:rPr>
        <w:t>фот*</w:t>
      </w:r>
      <w:r>
        <w:t>И</w:t>
      </w:r>
      <w:r>
        <w:rPr>
          <w:vertAlign w:val="subscript"/>
        </w:rPr>
        <w:t>ор</w:t>
      </w:r>
    </w:p>
    <w:p w:rsidR="00EB3FE4" w:rsidRDefault="00EB3FE4" w:rsidP="00EB3FE4">
      <w:pPr>
        <w:pStyle w:val="a6"/>
        <w:tabs>
          <w:tab w:val="left" w:pos="1036"/>
        </w:tabs>
        <w:spacing w:before="302"/>
        <w:ind w:right="60" w:firstLine="851"/>
        <w:rPr>
          <w:sz w:val="28"/>
          <w:szCs w:val="28"/>
        </w:rPr>
      </w:pPr>
      <w:proofErr w:type="gramStart"/>
      <w:r>
        <w:t>К</w:t>
      </w:r>
      <w:proofErr w:type="gramEnd"/>
      <w:r>
        <w:t xml:space="preserve"> - </w:t>
      </w:r>
      <w:r w:rsidRPr="00B07C12">
        <w:rPr>
          <w:sz w:val="28"/>
          <w:szCs w:val="28"/>
        </w:rPr>
        <w:t>стоимость полномочия по</w:t>
      </w:r>
      <w:r w:rsidRPr="00EB3FE4">
        <w:rPr>
          <w:sz w:val="28"/>
          <w:szCs w:val="28"/>
        </w:rPr>
        <w:t xml:space="preserve"> осуществление контрольно-счетной палатой Березовского района полномочий контрольно-счетного органа поселения</w:t>
      </w:r>
      <w:r>
        <w:rPr>
          <w:sz w:val="28"/>
          <w:szCs w:val="28"/>
        </w:rPr>
        <w:t>;</w:t>
      </w:r>
    </w:p>
    <w:p w:rsidR="00EB3FE4" w:rsidRDefault="00EB3FE4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</w:pPr>
      <w:r>
        <w:t>Р</w:t>
      </w:r>
      <w:r>
        <w:rPr>
          <w:vertAlign w:val="subscript"/>
        </w:rPr>
        <w:t xml:space="preserve">фот </w:t>
      </w:r>
      <w:r>
        <w:t xml:space="preserve">- </w:t>
      </w:r>
      <w:r w:rsidRPr="00EB3FE4">
        <w:rPr>
          <w:rFonts w:eastAsia="Times New Roman"/>
          <w:sz w:val="28"/>
          <w:szCs w:val="28"/>
        </w:rPr>
        <w:t>годовой фонд оплаты труда с начислениями на заработную плату по должности муниципальной службы (инспектор, специалист/главная),</w:t>
      </w:r>
      <w:r w:rsidRPr="00EB3FE4">
        <w:t xml:space="preserve"> </w:t>
      </w:r>
      <w:r>
        <w:t>в</w:t>
      </w:r>
      <w:r w:rsidRPr="00EB3FE4">
        <w:t>ременной период, необходимый на осуществление полномочий контрольно-счетного органа поселения, рассчитанный на основе норм времени для проведения</w:t>
      </w:r>
      <w:r>
        <w:t xml:space="preserve"> мероприятий, предусмотренных соглашением, в среднем составляет 1 месяц;</w:t>
      </w:r>
    </w:p>
    <w:p w:rsidR="00BE423F" w:rsidRDefault="00EB3FE4" w:rsidP="00BE423F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>
        <w:t>И</w:t>
      </w:r>
      <w:r>
        <w:rPr>
          <w:vertAlign w:val="subscript"/>
        </w:rPr>
        <w:t xml:space="preserve">ор – </w:t>
      </w:r>
      <w:r w:rsidRPr="00EB3FE4">
        <w:t>коэффиц</w:t>
      </w:r>
      <w:r>
        <w:rPr>
          <w:rFonts w:eastAsia="Times New Roman"/>
          <w:sz w:val="28"/>
          <w:szCs w:val="28"/>
        </w:rPr>
        <w:t>иент объема расхода бюджета в общем объеме расходов бюджета района за отчетный период.</w:t>
      </w:r>
    </w:p>
    <w:p w:rsidR="00B7005B" w:rsidRDefault="00B7005B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</w:p>
    <w:p w:rsidR="00BE423F" w:rsidRDefault="00BE423F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BE423F">
        <w:rPr>
          <w:sz w:val="28"/>
          <w:szCs w:val="28"/>
        </w:rPr>
        <w:t>Методика распределения межбюджетных трансфертов, предоставляемых из бюджета поселения в бюджет района на осуществление</w:t>
      </w:r>
      <w:r w:rsidRPr="00BE423F">
        <w:rPr>
          <w:b/>
          <w:bCs/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части</w:t>
      </w:r>
      <w:r w:rsidRPr="00CB2F21">
        <w:rPr>
          <w:b/>
          <w:bCs/>
          <w:sz w:val="28"/>
          <w:szCs w:val="28"/>
        </w:rPr>
        <w:t xml:space="preserve"> </w:t>
      </w:r>
      <w:r w:rsidRPr="00CB2F21">
        <w:rPr>
          <w:bCs/>
          <w:sz w:val="28"/>
          <w:szCs w:val="28"/>
        </w:rPr>
        <w:t xml:space="preserve">полномочий органов внутреннего муниципального финансового контроля по осуществлению внутреннего муниципального финансового контроля </w:t>
      </w:r>
      <w:r>
        <w:rPr>
          <w:bCs/>
          <w:sz w:val="28"/>
          <w:szCs w:val="28"/>
        </w:rPr>
        <w:t>и контроля в сфере закупок</w:t>
      </w:r>
    </w:p>
    <w:p w:rsidR="00BE423F" w:rsidRPr="00B354C5" w:rsidRDefault="00BE423F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  <w:vertAlign w:val="subscript"/>
        </w:rPr>
      </w:pPr>
      <w:proofErr w:type="gramStart"/>
      <w:r>
        <w:rPr>
          <w:rFonts w:eastAsia="Times New Roman"/>
          <w:sz w:val="28"/>
          <w:szCs w:val="28"/>
        </w:rPr>
        <w:t>З</w:t>
      </w:r>
      <w:proofErr w:type="gramEnd"/>
      <w:r>
        <w:rPr>
          <w:rFonts w:eastAsia="Times New Roman"/>
          <w:sz w:val="28"/>
          <w:szCs w:val="28"/>
        </w:rPr>
        <w:t>= (</w:t>
      </w:r>
      <w:r w:rsidRPr="00B354C5">
        <w:rPr>
          <w:rFonts w:eastAsia="Times New Roman"/>
          <w:sz w:val="28"/>
          <w:szCs w:val="28"/>
        </w:rPr>
        <w:t>Р</w:t>
      </w:r>
      <w:r w:rsidRPr="00B354C5">
        <w:rPr>
          <w:rFonts w:eastAsia="Times New Roman"/>
          <w:sz w:val="28"/>
          <w:szCs w:val="28"/>
          <w:vertAlign w:val="subscript"/>
        </w:rPr>
        <w:t>фот</w:t>
      </w:r>
      <w:r w:rsidR="00B354C5" w:rsidRPr="00B354C5">
        <w:rPr>
          <w:rFonts w:eastAsia="Times New Roman"/>
          <w:sz w:val="28"/>
          <w:szCs w:val="28"/>
        </w:rPr>
        <w:t>+</w:t>
      </w:r>
      <w:r w:rsidRPr="00B354C5">
        <w:rPr>
          <w:rFonts w:eastAsia="Times New Roman"/>
          <w:sz w:val="28"/>
          <w:szCs w:val="28"/>
        </w:rPr>
        <w:t>Р</w:t>
      </w:r>
      <w:r w:rsidRPr="00B354C5">
        <w:rPr>
          <w:rFonts w:eastAsia="Times New Roman"/>
          <w:sz w:val="28"/>
          <w:szCs w:val="28"/>
          <w:vertAlign w:val="subscript"/>
        </w:rPr>
        <w:t>сг</w:t>
      </w:r>
      <w:r>
        <w:rPr>
          <w:rFonts w:eastAsia="Times New Roman"/>
          <w:sz w:val="28"/>
          <w:szCs w:val="28"/>
          <w:vertAlign w:val="subscript"/>
        </w:rPr>
        <w:t>+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  <w:vertAlign w:val="subscript"/>
        </w:rPr>
        <w:t>к+</w:t>
      </w:r>
      <w:r>
        <w:rPr>
          <w:rFonts w:eastAsia="Times New Roman"/>
          <w:sz w:val="28"/>
          <w:szCs w:val="28"/>
        </w:rPr>
        <w:t>Р</w:t>
      </w:r>
      <w:r w:rsidR="00B354C5">
        <w:rPr>
          <w:rFonts w:eastAsia="Times New Roman"/>
          <w:sz w:val="28"/>
          <w:szCs w:val="28"/>
          <w:vertAlign w:val="subscript"/>
        </w:rPr>
        <w:t>м</w:t>
      </w:r>
      <w:r w:rsidR="00B354C5">
        <w:rPr>
          <w:rFonts w:eastAsia="Times New Roman"/>
          <w:sz w:val="28"/>
          <w:szCs w:val="28"/>
        </w:rPr>
        <w:t>+Р</w:t>
      </w:r>
      <w:r w:rsidR="00B354C5">
        <w:rPr>
          <w:rFonts w:eastAsia="Times New Roman"/>
          <w:sz w:val="28"/>
          <w:szCs w:val="28"/>
          <w:vertAlign w:val="subscript"/>
        </w:rPr>
        <w:t>кр</w:t>
      </w:r>
      <w:r w:rsidR="00B354C5">
        <w:rPr>
          <w:rFonts w:eastAsia="Times New Roman"/>
          <w:sz w:val="28"/>
          <w:szCs w:val="28"/>
        </w:rPr>
        <w:t>)*К</w:t>
      </w:r>
      <w:r w:rsidR="00B354C5">
        <w:rPr>
          <w:rFonts w:eastAsia="Times New Roman"/>
          <w:sz w:val="28"/>
          <w:szCs w:val="28"/>
          <w:lang w:val="en-US"/>
        </w:rPr>
        <w:t>V</w:t>
      </w:r>
      <w:r w:rsidR="00B354C5">
        <w:rPr>
          <w:rFonts w:eastAsia="Times New Roman"/>
          <w:sz w:val="28"/>
          <w:szCs w:val="28"/>
          <w:vertAlign w:val="subscript"/>
        </w:rPr>
        <w:t>раб</w:t>
      </w:r>
    </w:p>
    <w:p w:rsidR="00BE423F" w:rsidRDefault="00BE423F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З</w:t>
      </w:r>
      <w:proofErr w:type="gramEnd"/>
      <w:r>
        <w:rPr>
          <w:rFonts w:eastAsia="Times New Roman"/>
          <w:sz w:val="28"/>
          <w:szCs w:val="28"/>
        </w:rPr>
        <w:t xml:space="preserve"> – стоимость полномочия </w:t>
      </w:r>
      <w:r w:rsidRPr="00CB2F21">
        <w:rPr>
          <w:bCs/>
          <w:sz w:val="28"/>
          <w:szCs w:val="28"/>
        </w:rPr>
        <w:t xml:space="preserve">по осуществлению внутреннего муниципального финансового контроля </w:t>
      </w:r>
      <w:r>
        <w:rPr>
          <w:bCs/>
          <w:sz w:val="28"/>
          <w:szCs w:val="28"/>
        </w:rPr>
        <w:t>и контроля в сфере закупок</w:t>
      </w:r>
    </w:p>
    <w:p w:rsidR="00BE423F" w:rsidRDefault="00B354C5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 w:rsidRPr="00B354C5">
        <w:rPr>
          <w:rFonts w:eastAsia="Times New Roman"/>
          <w:sz w:val="28"/>
          <w:szCs w:val="28"/>
        </w:rPr>
        <w:t>Р</w:t>
      </w:r>
      <w:r w:rsidRPr="00B354C5">
        <w:rPr>
          <w:rFonts w:eastAsia="Times New Roman"/>
          <w:sz w:val="28"/>
          <w:szCs w:val="28"/>
          <w:vertAlign w:val="subscript"/>
        </w:rPr>
        <w:t>фот</w:t>
      </w:r>
      <w:r w:rsidRPr="00BE42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фонд оплаты труда</w:t>
      </w:r>
      <w:r w:rsidR="00BE423F" w:rsidRPr="00BE423F">
        <w:rPr>
          <w:rFonts w:eastAsia="Times New Roman"/>
          <w:sz w:val="28"/>
          <w:szCs w:val="28"/>
        </w:rPr>
        <w:t xml:space="preserve"> на 1 специалиста-эксперта с учетом доли рабочего времени затраченного на осуществление указанных полномочий</w:t>
      </w:r>
    </w:p>
    <w:p w:rsidR="00BE423F" w:rsidRDefault="00B354C5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 w:rsidRPr="00B354C5">
        <w:rPr>
          <w:rFonts w:eastAsia="Times New Roman"/>
          <w:sz w:val="28"/>
          <w:szCs w:val="28"/>
        </w:rPr>
        <w:t>Р</w:t>
      </w:r>
      <w:r w:rsidRPr="00B354C5">
        <w:rPr>
          <w:rFonts w:eastAsia="Times New Roman"/>
          <w:sz w:val="28"/>
          <w:szCs w:val="28"/>
          <w:vertAlign w:val="subscript"/>
        </w:rPr>
        <w:t>сг</w:t>
      </w:r>
      <w:r w:rsidRPr="00BE423F">
        <w:rPr>
          <w:rFonts w:eastAsia="Times New Roman"/>
          <w:sz w:val="28"/>
          <w:szCs w:val="28"/>
        </w:rPr>
        <w:t xml:space="preserve"> </w:t>
      </w:r>
      <w:r w:rsidR="009446F4">
        <w:rPr>
          <w:rFonts w:eastAsia="Times New Roman"/>
          <w:sz w:val="28"/>
          <w:szCs w:val="28"/>
        </w:rPr>
        <w:t>– расходы на выполнение с</w:t>
      </w:r>
      <w:r w:rsidR="00BE423F" w:rsidRPr="00BE423F">
        <w:rPr>
          <w:rFonts w:eastAsia="Times New Roman"/>
          <w:sz w:val="28"/>
          <w:szCs w:val="28"/>
        </w:rPr>
        <w:t>оциальны</w:t>
      </w:r>
      <w:r w:rsidR="009446F4">
        <w:rPr>
          <w:rFonts w:eastAsia="Times New Roman"/>
          <w:sz w:val="28"/>
          <w:szCs w:val="28"/>
        </w:rPr>
        <w:t>х гарантий</w:t>
      </w:r>
    </w:p>
    <w:p w:rsidR="00BE423F" w:rsidRDefault="00B354C5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  <w:vertAlign w:val="subscript"/>
        </w:rPr>
        <w:t>к</w:t>
      </w:r>
      <w:r w:rsidRPr="00BE423F">
        <w:rPr>
          <w:rFonts w:eastAsia="Times New Roman"/>
          <w:sz w:val="28"/>
          <w:szCs w:val="28"/>
        </w:rPr>
        <w:t xml:space="preserve"> </w:t>
      </w:r>
      <w:r w:rsidR="00442541">
        <w:rPr>
          <w:rFonts w:eastAsia="Times New Roman"/>
          <w:sz w:val="28"/>
          <w:szCs w:val="28"/>
        </w:rPr>
        <w:t>–</w:t>
      </w:r>
      <w:r w:rsidR="009446F4">
        <w:rPr>
          <w:rFonts w:eastAsia="Times New Roman"/>
          <w:sz w:val="28"/>
          <w:szCs w:val="28"/>
        </w:rPr>
        <w:t xml:space="preserve"> </w:t>
      </w:r>
      <w:r w:rsidR="00442541">
        <w:rPr>
          <w:rFonts w:eastAsia="Times New Roman"/>
          <w:sz w:val="28"/>
          <w:szCs w:val="28"/>
        </w:rPr>
        <w:t>расходы на</w:t>
      </w:r>
      <w:r w:rsidR="00BE423F" w:rsidRPr="00BE423F">
        <w:rPr>
          <w:rFonts w:eastAsia="Times New Roman"/>
          <w:sz w:val="28"/>
          <w:szCs w:val="28"/>
        </w:rPr>
        <w:t xml:space="preserve"> канцелярские товары</w:t>
      </w:r>
    </w:p>
    <w:p w:rsidR="00BE423F" w:rsidRDefault="00B354C5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  <w:vertAlign w:val="subscript"/>
        </w:rPr>
        <w:t>м</w:t>
      </w:r>
      <w:r w:rsidRPr="00BE423F">
        <w:rPr>
          <w:rFonts w:eastAsia="Times New Roman"/>
          <w:sz w:val="28"/>
          <w:szCs w:val="28"/>
        </w:rPr>
        <w:t xml:space="preserve"> </w:t>
      </w:r>
      <w:r w:rsidR="008F0876">
        <w:rPr>
          <w:rFonts w:eastAsia="Times New Roman"/>
          <w:sz w:val="28"/>
          <w:szCs w:val="28"/>
        </w:rPr>
        <w:t>- р</w:t>
      </w:r>
      <w:r w:rsidR="00BE423F" w:rsidRPr="00BE423F">
        <w:rPr>
          <w:rFonts w:eastAsia="Times New Roman"/>
          <w:sz w:val="28"/>
          <w:szCs w:val="28"/>
        </w:rPr>
        <w:t>асходы на приобретение мебели и оргтехники</w:t>
      </w:r>
    </w:p>
    <w:p w:rsidR="00BE423F" w:rsidRDefault="00442541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  <w:vertAlign w:val="subscript"/>
        </w:rPr>
        <w:t>кр</w:t>
      </w:r>
      <w:r w:rsidRPr="00BE423F">
        <w:rPr>
          <w:rFonts w:eastAsia="Times New Roman"/>
          <w:sz w:val="28"/>
          <w:szCs w:val="28"/>
        </w:rPr>
        <w:t xml:space="preserve"> </w:t>
      </w:r>
      <w:r w:rsidR="008F0876">
        <w:rPr>
          <w:rFonts w:eastAsia="Times New Roman"/>
          <w:sz w:val="28"/>
          <w:szCs w:val="28"/>
        </w:rPr>
        <w:t>- к</w:t>
      </w:r>
      <w:r w:rsidR="00BE423F" w:rsidRPr="00BE423F">
        <w:rPr>
          <w:rFonts w:eastAsia="Times New Roman"/>
          <w:sz w:val="28"/>
          <w:szCs w:val="28"/>
        </w:rPr>
        <w:t>омандировочные расходы</w:t>
      </w:r>
    </w:p>
    <w:p w:rsidR="00BE423F" w:rsidRDefault="008F0876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  <w:vertAlign w:val="subscript"/>
        </w:rPr>
        <w:t>раб</w:t>
      </w:r>
      <w:r w:rsidRPr="00BE423F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-</w:t>
      </w:r>
      <w:r w:rsidR="00BE423F" w:rsidRPr="00BE423F">
        <w:rPr>
          <w:rFonts w:eastAsia="Times New Roman"/>
          <w:sz w:val="28"/>
          <w:szCs w:val="28"/>
        </w:rPr>
        <w:t>к</w:t>
      </w:r>
      <w:proofErr w:type="gramEnd"/>
      <w:r w:rsidR="00BE423F" w:rsidRPr="00BE423F">
        <w:rPr>
          <w:rFonts w:eastAsia="Times New Roman"/>
          <w:sz w:val="28"/>
          <w:szCs w:val="28"/>
        </w:rPr>
        <w:t>оэффициент объема работ</w:t>
      </w:r>
    </w:p>
    <w:p w:rsidR="008F0876" w:rsidRDefault="008F0876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page" w:tblpX="3238" w:tblpY="-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9"/>
      </w:tblGrid>
      <w:tr w:rsidR="008F0876" w:rsidTr="00F55D0F">
        <w:tc>
          <w:tcPr>
            <w:tcW w:w="959" w:type="dxa"/>
          </w:tcPr>
          <w:p w:rsidR="008F0876" w:rsidRDefault="00F55D0F" w:rsidP="008F0876">
            <w:pPr>
              <w:pStyle w:val="a6"/>
              <w:shd w:val="clear" w:color="auto" w:fill="auto"/>
              <w:tabs>
                <w:tab w:val="left" w:pos="1036"/>
              </w:tabs>
              <w:spacing w:before="0" w:line="240" w:lineRule="auto"/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</w:t>
            </w:r>
          </w:p>
        </w:tc>
      </w:tr>
      <w:tr w:rsidR="008F0876" w:rsidTr="00F55D0F">
        <w:tc>
          <w:tcPr>
            <w:tcW w:w="959" w:type="dxa"/>
          </w:tcPr>
          <w:p w:rsidR="008F0876" w:rsidRDefault="00F55D0F" w:rsidP="00F55D0F">
            <w:pPr>
              <w:pStyle w:val="a6"/>
              <w:shd w:val="clear" w:color="auto" w:fill="auto"/>
              <w:tabs>
                <w:tab w:val="left" w:pos="1036"/>
              </w:tabs>
              <w:spacing w:before="0" w:line="240" w:lineRule="auto"/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Кру</w:t>
            </w:r>
          </w:p>
        </w:tc>
      </w:tr>
    </w:tbl>
    <w:p w:rsidR="008F0876" w:rsidRDefault="008F0876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</w:t>
      </w:r>
      <w:proofErr w:type="gramStart"/>
      <w:r>
        <w:rPr>
          <w:rFonts w:eastAsia="Times New Roman"/>
          <w:sz w:val="28"/>
          <w:szCs w:val="28"/>
          <w:lang w:val="en-US"/>
        </w:rPr>
        <w:t>V</w:t>
      </w:r>
      <w:proofErr w:type="gramEnd"/>
      <w:r>
        <w:rPr>
          <w:rFonts w:eastAsia="Times New Roman"/>
          <w:sz w:val="28"/>
          <w:szCs w:val="28"/>
          <w:vertAlign w:val="subscript"/>
        </w:rPr>
        <w:t>раб</w:t>
      </w:r>
      <w:r>
        <w:rPr>
          <w:rFonts w:eastAsia="Times New Roman"/>
          <w:sz w:val="28"/>
          <w:szCs w:val="28"/>
        </w:rPr>
        <w:t xml:space="preserve">= </w:t>
      </w:r>
    </w:p>
    <w:p w:rsidR="008F0876" w:rsidRDefault="008F0876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</w:p>
    <w:p w:rsidR="008F0876" w:rsidRPr="008F0876" w:rsidRDefault="008F0876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</w:p>
    <w:p w:rsidR="00BE423F" w:rsidRDefault="00F55D0F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 – </w:t>
      </w:r>
      <w:r w:rsidR="00BE423F" w:rsidRPr="00BE423F">
        <w:rPr>
          <w:rFonts w:eastAsia="Times New Roman"/>
          <w:sz w:val="28"/>
          <w:szCs w:val="28"/>
        </w:rPr>
        <w:t>кол</w:t>
      </w:r>
      <w:r>
        <w:rPr>
          <w:rFonts w:eastAsia="Times New Roman"/>
          <w:sz w:val="28"/>
          <w:szCs w:val="28"/>
        </w:rPr>
        <w:t>ичество учреждений поселения</w:t>
      </w:r>
    </w:p>
    <w:p w:rsidR="00BE423F" w:rsidRPr="00EB3FE4" w:rsidRDefault="00F55D0F" w:rsidP="00EB3FE4">
      <w:pPr>
        <w:pStyle w:val="a6"/>
        <w:tabs>
          <w:tab w:val="left" w:pos="1036"/>
        </w:tabs>
        <w:spacing w:before="0" w:line="240" w:lineRule="auto"/>
        <w:ind w:firstLine="85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 – количество учреждений всего по поселениям Березовского района.</w:t>
      </w:r>
    </w:p>
    <w:p w:rsidR="00F55D0F" w:rsidRDefault="00F55D0F" w:rsidP="00F55D0F">
      <w:pPr>
        <w:jc w:val="center"/>
        <w:rPr>
          <w:b/>
          <w:sz w:val="28"/>
          <w:szCs w:val="28"/>
        </w:rPr>
      </w:pPr>
    </w:p>
    <w:p w:rsidR="00B7005B" w:rsidRDefault="00B7005B" w:rsidP="00F55D0F">
      <w:pPr>
        <w:jc w:val="center"/>
        <w:rPr>
          <w:sz w:val="28"/>
          <w:szCs w:val="28"/>
        </w:rPr>
      </w:pPr>
    </w:p>
    <w:p w:rsidR="00F55D0F" w:rsidRPr="00B7005B" w:rsidRDefault="00F55D0F" w:rsidP="00F55D0F">
      <w:pPr>
        <w:jc w:val="center"/>
        <w:rPr>
          <w:sz w:val="28"/>
          <w:szCs w:val="28"/>
        </w:rPr>
      </w:pPr>
      <w:r w:rsidRPr="00B7005B">
        <w:rPr>
          <w:sz w:val="28"/>
          <w:szCs w:val="28"/>
        </w:rPr>
        <w:t>Расчет распределения межбюджетных трансфертов городского поселения Игрим в 2015 году</w:t>
      </w:r>
    </w:p>
    <w:p w:rsidR="00F74163" w:rsidRPr="008E141C" w:rsidRDefault="00F74163" w:rsidP="008E141C">
      <w:pPr>
        <w:pStyle w:val="a6"/>
        <w:numPr>
          <w:ilvl w:val="0"/>
          <w:numId w:val="4"/>
        </w:numPr>
        <w:shd w:val="clear" w:color="auto" w:fill="auto"/>
        <w:tabs>
          <w:tab w:val="left" w:pos="0"/>
        </w:tabs>
        <w:spacing w:before="302"/>
        <w:ind w:left="0" w:right="60" w:firstLine="800"/>
        <w:rPr>
          <w:sz w:val="28"/>
          <w:szCs w:val="28"/>
        </w:rPr>
      </w:pPr>
      <w:proofErr w:type="gramStart"/>
      <w:r w:rsidRPr="00B7005B">
        <w:rPr>
          <w:sz w:val="28"/>
          <w:szCs w:val="28"/>
        </w:rPr>
        <w:t>Расчет стоимости полномочия по утверждению генеральных  планов</w:t>
      </w:r>
      <w:r w:rsidRPr="008E141C">
        <w:rPr>
          <w:sz w:val="28"/>
          <w:szCs w:val="28"/>
        </w:rPr>
        <w:t xml:space="preserve"> поселений,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 объектов капитального строительства, расположенных на территории </w:t>
      </w:r>
      <w:r w:rsidRPr="008E141C">
        <w:rPr>
          <w:sz w:val="28"/>
          <w:szCs w:val="28"/>
        </w:rPr>
        <w:lastRenderedPageBreak/>
        <w:t>поселения, утверждение местных нормативов градостроительного проектирования поселений, резервирование земель и изъятие, в том числе путем</w:t>
      </w:r>
      <w:proofErr w:type="gramEnd"/>
      <w:r w:rsidRPr="008E141C">
        <w:rPr>
          <w:sz w:val="28"/>
          <w:szCs w:val="28"/>
        </w:rPr>
        <w:t xml:space="preserve"> выкупа, земельных участков в границах поселения для муниципальных нужд, осуществление земельного контроля за использование земель поселения</w:t>
      </w:r>
    </w:p>
    <w:p w:rsidR="00F74163" w:rsidRDefault="008E141C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2385060</wp:posOffset>
            </wp:positionH>
            <wp:positionV relativeFrom="margin">
              <wp:posOffset>593090</wp:posOffset>
            </wp:positionV>
            <wp:extent cx="1114425" cy="5619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41C" w:rsidRDefault="008E141C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</w:p>
    <w:p w:rsidR="008E141C" w:rsidRPr="008E141C" w:rsidRDefault="008E141C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</w:p>
    <w:p w:rsidR="008E141C" w:rsidRDefault="008E141C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</w:p>
    <w:p w:rsidR="008E141C" w:rsidRDefault="008E141C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proofErr w:type="gramStart"/>
      <w:r w:rsidRPr="008E141C">
        <w:rPr>
          <w:sz w:val="28"/>
          <w:szCs w:val="28"/>
        </w:rPr>
        <w:t>С</w:t>
      </w:r>
      <w:r w:rsidRPr="008E141C">
        <w:rPr>
          <w:sz w:val="28"/>
          <w:szCs w:val="28"/>
          <w:vertAlign w:val="subscript"/>
        </w:rPr>
        <w:t>А</w:t>
      </w:r>
      <w:r w:rsidRPr="008E141C">
        <w:rPr>
          <w:sz w:val="28"/>
          <w:szCs w:val="28"/>
        </w:rPr>
        <w:t>- стоимость полномочия по утверждению генеральных планов поселений,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</w:t>
      </w:r>
      <w:proofErr w:type="gramEnd"/>
      <w:r w:rsidRPr="008E141C">
        <w:rPr>
          <w:sz w:val="28"/>
          <w:szCs w:val="28"/>
        </w:rPr>
        <w:t xml:space="preserve"> выкупа, земельных участков в границах поселения для муниципальных нужд, осуществление земельного контроля за использование земель поселения (214 руб.)</w:t>
      </w: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8E141C">
        <w:rPr>
          <w:sz w:val="28"/>
          <w:szCs w:val="28"/>
        </w:rPr>
        <w:t>Р</w:t>
      </w:r>
      <w:r w:rsidRPr="008E141C">
        <w:rPr>
          <w:sz w:val="28"/>
          <w:szCs w:val="28"/>
          <w:vertAlign w:val="subscript"/>
        </w:rPr>
        <w:t>у</w:t>
      </w:r>
      <w:r w:rsidRPr="008E141C">
        <w:rPr>
          <w:sz w:val="28"/>
          <w:szCs w:val="28"/>
        </w:rPr>
        <w:t xml:space="preserve"> – расходы на содержание Управления архитектуры и градостроительства за 2013 год (7 732,3 тыс</w:t>
      </w:r>
      <w:proofErr w:type="gramStart"/>
      <w:r w:rsidRPr="008E141C">
        <w:rPr>
          <w:sz w:val="28"/>
          <w:szCs w:val="28"/>
        </w:rPr>
        <w:t>.р</w:t>
      </w:r>
      <w:proofErr w:type="gramEnd"/>
      <w:r w:rsidRPr="008E141C">
        <w:rPr>
          <w:sz w:val="28"/>
          <w:szCs w:val="28"/>
        </w:rPr>
        <w:t>уб.)</w:t>
      </w: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8E141C">
        <w:rPr>
          <w:sz w:val="28"/>
          <w:szCs w:val="28"/>
        </w:rPr>
        <w:t>Ч – численность населения района 24,3 тыс. человек по состоянию на 01.01.</w:t>
      </w: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8E141C">
        <w:rPr>
          <w:sz w:val="28"/>
          <w:szCs w:val="28"/>
        </w:rPr>
        <w:t>2014г</w:t>
      </w: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8E141C">
        <w:rPr>
          <w:sz w:val="28"/>
          <w:szCs w:val="28"/>
        </w:rPr>
        <w:t>С</w:t>
      </w:r>
      <w:proofErr w:type="spellStart"/>
      <w:r w:rsidRPr="008E141C">
        <w:rPr>
          <w:sz w:val="28"/>
          <w:szCs w:val="28"/>
          <w:vertAlign w:val="subscript"/>
          <w:lang w:val="en-US"/>
        </w:rPr>
        <w:t>i</w:t>
      </w:r>
      <w:proofErr w:type="spellEnd"/>
      <w:r w:rsidRPr="008E141C">
        <w:rPr>
          <w:sz w:val="28"/>
          <w:szCs w:val="28"/>
        </w:rPr>
        <w:t xml:space="preserve">= </w:t>
      </w:r>
      <w:proofErr w:type="gramStart"/>
      <w:r w:rsidRPr="008E141C">
        <w:rPr>
          <w:sz w:val="28"/>
          <w:szCs w:val="28"/>
          <w:lang w:val="en-US"/>
        </w:rPr>
        <w:t>C</w:t>
      </w:r>
      <w:proofErr w:type="gramEnd"/>
      <w:r w:rsidRPr="008E141C">
        <w:rPr>
          <w:sz w:val="28"/>
          <w:szCs w:val="28"/>
          <w:vertAlign w:val="subscript"/>
        </w:rPr>
        <w:t>А</w:t>
      </w:r>
      <w:r w:rsidRPr="008E141C">
        <w:rPr>
          <w:sz w:val="28"/>
          <w:szCs w:val="28"/>
        </w:rPr>
        <w:t>*К</w:t>
      </w:r>
      <w:r w:rsidRPr="008E141C">
        <w:rPr>
          <w:sz w:val="28"/>
          <w:szCs w:val="28"/>
          <w:vertAlign w:val="subscript"/>
        </w:rPr>
        <w:t>Д</w:t>
      </w: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8E141C">
        <w:rPr>
          <w:sz w:val="28"/>
          <w:szCs w:val="28"/>
        </w:rPr>
        <w:t>К</w:t>
      </w:r>
      <w:r w:rsidRPr="008E141C">
        <w:rPr>
          <w:sz w:val="28"/>
          <w:szCs w:val="28"/>
          <w:vertAlign w:val="subscript"/>
        </w:rPr>
        <w:t xml:space="preserve">д </w:t>
      </w:r>
      <w:r w:rsidRPr="008E141C">
        <w:rPr>
          <w:sz w:val="28"/>
          <w:szCs w:val="28"/>
        </w:rPr>
        <w:t>– среднегодовой документооборот за 2013 год по каждому поселению (Березово - 71 документ, Игрим - 27 докаментов, Приполярный - 6 документов, Саранпауль - 7 документов, Светлый - 8 документов, Хулимсунт - 13 документов).</w:t>
      </w:r>
    </w:p>
    <w:p w:rsidR="00DC3D09" w:rsidRDefault="008E141C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 7732,3/24,3</w:t>
      </w:r>
    </w:p>
    <w:p w:rsidR="008E141C" w:rsidRDefault="008E141C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spellStart"/>
      <w:r w:rsidR="00B7005B">
        <w:rPr>
          <w:sz w:val="28"/>
          <w:szCs w:val="28"/>
          <w:vertAlign w:val="subscript"/>
          <w:lang w:val="en-US"/>
        </w:rPr>
        <w:t>i</w:t>
      </w:r>
      <w:proofErr w:type="spellEnd"/>
      <w:r w:rsidR="00B7005B" w:rsidRPr="00B7005B">
        <w:rPr>
          <w:sz w:val="28"/>
          <w:szCs w:val="28"/>
          <w:lang w:val="en-US"/>
        </w:rPr>
        <w:t>=</w:t>
      </w:r>
      <w:r w:rsidR="00B7005B">
        <w:rPr>
          <w:sz w:val="28"/>
          <w:szCs w:val="28"/>
          <w:vertAlign w:val="subscript"/>
          <w:lang w:val="en-US"/>
        </w:rPr>
        <w:t xml:space="preserve"> </w:t>
      </w:r>
      <w:r w:rsidR="00B7005B" w:rsidRPr="00B7005B">
        <w:rPr>
          <w:sz w:val="28"/>
          <w:szCs w:val="28"/>
          <w:lang w:val="en-US"/>
        </w:rPr>
        <w:t>27*</w:t>
      </w:r>
      <w:r w:rsidR="00B7005B">
        <w:rPr>
          <w:sz w:val="28"/>
          <w:szCs w:val="28"/>
        </w:rPr>
        <w:t xml:space="preserve">0,214 </w:t>
      </w:r>
      <w:r w:rsidR="00B7005B">
        <w:rPr>
          <w:sz w:val="28"/>
          <w:szCs w:val="28"/>
          <w:lang w:val="en-US"/>
        </w:rPr>
        <w:t xml:space="preserve">= </w:t>
      </w:r>
      <w:r w:rsidR="00B7005B" w:rsidRPr="00B7005B">
        <w:rPr>
          <w:b/>
          <w:sz w:val="28"/>
          <w:szCs w:val="28"/>
          <w:lang w:val="en-US"/>
        </w:rPr>
        <w:t>5</w:t>
      </w:r>
      <w:r w:rsidR="00B7005B" w:rsidRPr="00B7005B">
        <w:rPr>
          <w:b/>
          <w:sz w:val="28"/>
          <w:szCs w:val="28"/>
        </w:rPr>
        <w:t>,</w:t>
      </w:r>
      <w:r w:rsidR="00B7005B" w:rsidRPr="00B7005B">
        <w:rPr>
          <w:b/>
          <w:sz w:val="28"/>
          <w:szCs w:val="28"/>
          <w:lang w:val="en-US"/>
        </w:rPr>
        <w:t>8</w:t>
      </w:r>
      <w:r w:rsidR="00B7005B" w:rsidRPr="00B7005B">
        <w:rPr>
          <w:b/>
          <w:sz w:val="28"/>
          <w:szCs w:val="28"/>
        </w:rPr>
        <w:t xml:space="preserve"> тыс</w:t>
      </w:r>
      <w:proofErr w:type="gramStart"/>
      <w:r w:rsidR="00B7005B" w:rsidRPr="00B7005B">
        <w:rPr>
          <w:b/>
          <w:sz w:val="28"/>
          <w:szCs w:val="28"/>
        </w:rPr>
        <w:t>.р</w:t>
      </w:r>
      <w:proofErr w:type="gramEnd"/>
      <w:r w:rsidR="00B7005B" w:rsidRPr="00B7005B">
        <w:rPr>
          <w:b/>
          <w:sz w:val="28"/>
          <w:szCs w:val="28"/>
        </w:rPr>
        <w:t>уб</w:t>
      </w:r>
    </w:p>
    <w:p w:rsidR="00B7005B" w:rsidRPr="00B7005B" w:rsidRDefault="00B7005B" w:rsidP="00B7005B">
      <w:pPr>
        <w:pStyle w:val="61"/>
        <w:numPr>
          <w:ilvl w:val="0"/>
          <w:numId w:val="4"/>
        </w:numPr>
        <w:spacing w:before="836" w:after="0"/>
        <w:ind w:left="0" w:right="60" w:firstLine="709"/>
        <w:contextualSpacing/>
        <w:jc w:val="both"/>
        <w:rPr>
          <w:sz w:val="28"/>
          <w:szCs w:val="28"/>
        </w:rPr>
      </w:pPr>
      <w:r w:rsidRPr="00B7005B">
        <w:rPr>
          <w:sz w:val="28"/>
          <w:szCs w:val="28"/>
        </w:rPr>
        <w:t>Расчет стоимости полномочия на осуществление контрольно-счетной палатой Березовского района полномочий контрольно-счетного органа поселения на 2015 год</w:t>
      </w:r>
    </w:p>
    <w:p w:rsidR="00B7005B" w:rsidRPr="00B7005B" w:rsidRDefault="00B7005B" w:rsidP="00B7005B">
      <w:pPr>
        <w:pStyle w:val="a6"/>
        <w:tabs>
          <w:tab w:val="left" w:pos="1036"/>
        </w:tabs>
        <w:spacing w:before="302"/>
        <w:ind w:left="1160" w:right="60" w:firstLine="0"/>
        <w:rPr>
          <w:sz w:val="28"/>
          <w:szCs w:val="28"/>
          <w:vertAlign w:val="subscript"/>
        </w:rPr>
      </w:pPr>
      <w:r w:rsidRPr="00B7005B">
        <w:rPr>
          <w:sz w:val="28"/>
          <w:szCs w:val="28"/>
        </w:rPr>
        <w:t>К = Р</w:t>
      </w:r>
      <w:r w:rsidRPr="00B7005B">
        <w:rPr>
          <w:sz w:val="28"/>
          <w:szCs w:val="28"/>
          <w:vertAlign w:val="subscript"/>
        </w:rPr>
        <w:t>фот*</w:t>
      </w:r>
      <w:r w:rsidRPr="00B7005B">
        <w:rPr>
          <w:sz w:val="28"/>
          <w:szCs w:val="28"/>
        </w:rPr>
        <w:t>И</w:t>
      </w:r>
      <w:r w:rsidRPr="00B7005B">
        <w:rPr>
          <w:sz w:val="28"/>
          <w:szCs w:val="28"/>
          <w:vertAlign w:val="subscript"/>
        </w:rPr>
        <w:t>ор</w:t>
      </w:r>
    </w:p>
    <w:p w:rsidR="00B7005B" w:rsidRPr="00B7005B" w:rsidRDefault="00B7005B" w:rsidP="00B7005B">
      <w:pPr>
        <w:pStyle w:val="a6"/>
        <w:tabs>
          <w:tab w:val="left" w:pos="1036"/>
        </w:tabs>
        <w:spacing w:before="302"/>
        <w:ind w:right="60" w:firstLine="800"/>
        <w:rPr>
          <w:sz w:val="28"/>
          <w:szCs w:val="28"/>
        </w:rPr>
      </w:pPr>
      <w:r w:rsidRPr="00B7005B">
        <w:rPr>
          <w:sz w:val="28"/>
          <w:szCs w:val="28"/>
        </w:rPr>
        <w:t>Годовой фонд оплаты труда с начислениями на заработную плату по должности муниципальной службы (инспектор, специалист/главная) составляет 1 250,0 тыс</w:t>
      </w:r>
      <w:proofErr w:type="gramStart"/>
      <w:r w:rsidRPr="00B7005B">
        <w:rPr>
          <w:sz w:val="28"/>
          <w:szCs w:val="28"/>
        </w:rPr>
        <w:t>.р</w:t>
      </w:r>
      <w:proofErr w:type="gramEnd"/>
      <w:r w:rsidRPr="00B7005B">
        <w:rPr>
          <w:sz w:val="28"/>
          <w:szCs w:val="28"/>
        </w:rPr>
        <w:t>уб+30,2</w:t>
      </w:r>
      <w:r w:rsidRPr="00B7005B">
        <w:rPr>
          <w:sz w:val="28"/>
          <w:szCs w:val="28"/>
          <w:vertAlign w:val="superscript"/>
        </w:rPr>
        <w:t>0</w:t>
      </w:r>
      <w:r w:rsidRPr="00B7005B">
        <w:rPr>
          <w:sz w:val="28"/>
          <w:szCs w:val="28"/>
        </w:rPr>
        <w:t>/о=1 627,5 тыс.руб.</w:t>
      </w:r>
    </w:p>
    <w:p w:rsidR="00B7005B" w:rsidRPr="00B7005B" w:rsidRDefault="00B7005B" w:rsidP="00B7005B">
      <w:pPr>
        <w:pStyle w:val="a6"/>
        <w:tabs>
          <w:tab w:val="left" w:pos="1106"/>
        </w:tabs>
        <w:spacing w:before="0"/>
        <w:ind w:right="60" w:firstLine="800"/>
        <w:rPr>
          <w:sz w:val="28"/>
          <w:szCs w:val="28"/>
        </w:rPr>
      </w:pPr>
      <w:r w:rsidRPr="00B7005B">
        <w:rPr>
          <w:sz w:val="28"/>
          <w:szCs w:val="28"/>
        </w:rPr>
        <w:t xml:space="preserve">Временной период, необходимый на осуществление полномочий контрольно-счетного органа поселения, рассчитанный на основе норм времени </w:t>
      </w:r>
      <w:r w:rsidRPr="00B7005B">
        <w:rPr>
          <w:sz w:val="28"/>
          <w:szCs w:val="28"/>
        </w:rPr>
        <w:lastRenderedPageBreak/>
        <w:t>для проведения мероприятий, предусмотренных соглашениями, по 6 поселениям Березовского района, в среднем составляет 1 месяц.</w:t>
      </w:r>
    </w:p>
    <w:p w:rsidR="00B7005B" w:rsidRPr="00B7005B" w:rsidRDefault="00B7005B" w:rsidP="00B7005B">
      <w:pPr>
        <w:pStyle w:val="a6"/>
        <w:tabs>
          <w:tab w:val="left" w:pos="357"/>
        </w:tabs>
        <w:spacing w:before="0"/>
        <w:ind w:firstLine="800"/>
        <w:rPr>
          <w:sz w:val="28"/>
          <w:szCs w:val="28"/>
        </w:rPr>
      </w:pPr>
      <w:r w:rsidRPr="00B7005B">
        <w:rPr>
          <w:sz w:val="28"/>
          <w:szCs w:val="28"/>
        </w:rPr>
        <w:t>Стандартные расходы на оплату труда; 1627,5/12мес=135,6 тыс. руб.</w:t>
      </w:r>
    </w:p>
    <w:p w:rsidR="001D7974" w:rsidRPr="00B7005B" w:rsidRDefault="00B7005B" w:rsidP="00AF1E94">
      <w:pPr>
        <w:ind w:firstLine="800"/>
        <w:jc w:val="both"/>
        <w:rPr>
          <w:sz w:val="28"/>
          <w:szCs w:val="28"/>
        </w:rPr>
      </w:pPr>
      <w:r w:rsidRPr="00B7005B">
        <w:rPr>
          <w:sz w:val="28"/>
          <w:szCs w:val="28"/>
        </w:rPr>
        <w:tab/>
        <w:t>И</w:t>
      </w:r>
      <w:r w:rsidRPr="00B7005B">
        <w:rPr>
          <w:sz w:val="28"/>
          <w:szCs w:val="28"/>
          <w:vertAlign w:val="subscript"/>
        </w:rPr>
        <w:t xml:space="preserve">ор </w:t>
      </w:r>
      <w:r w:rsidRPr="00B7005B">
        <w:rPr>
          <w:sz w:val="28"/>
          <w:szCs w:val="28"/>
        </w:rPr>
        <w:t>городского поселения Игрим:</w:t>
      </w:r>
    </w:p>
    <w:p w:rsidR="00B7005B" w:rsidRPr="00B7005B" w:rsidRDefault="00B7005B" w:rsidP="00AF1E94">
      <w:pPr>
        <w:ind w:firstLine="800"/>
        <w:jc w:val="both"/>
        <w:rPr>
          <w:sz w:val="28"/>
          <w:szCs w:val="28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3260"/>
        <w:gridCol w:w="2268"/>
      </w:tblGrid>
      <w:tr w:rsidR="00B7005B" w:rsidRPr="00D44B51" w:rsidTr="00B7005B">
        <w:trPr>
          <w:trHeight w:val="341"/>
        </w:trPr>
        <w:tc>
          <w:tcPr>
            <w:tcW w:w="3686" w:type="dxa"/>
            <w:shd w:val="clear" w:color="auto" w:fill="FFFFFF"/>
          </w:tcPr>
          <w:p w:rsidR="00B7005B" w:rsidRPr="00D44B51" w:rsidRDefault="00B7005B" w:rsidP="00B7005B">
            <w:r>
              <w:t xml:space="preserve">Муниципальное </w:t>
            </w:r>
            <w:r w:rsidRPr="00D44B51">
              <w:t>образование</w:t>
            </w:r>
          </w:p>
        </w:tc>
        <w:tc>
          <w:tcPr>
            <w:tcW w:w="3260" w:type="dxa"/>
            <w:shd w:val="clear" w:color="auto" w:fill="FFFFFF"/>
          </w:tcPr>
          <w:p w:rsidR="00B7005B" w:rsidRPr="00D44B51" w:rsidRDefault="00B7005B" w:rsidP="00B7005B">
            <w:pPr>
              <w:pStyle w:val="2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44B51">
              <w:rPr>
                <w:sz w:val="24"/>
                <w:szCs w:val="24"/>
              </w:rPr>
              <w:t>Расходы бюджетов за 2013 год тыс</w:t>
            </w:r>
            <w:proofErr w:type="gramStart"/>
            <w:r w:rsidRPr="00D44B51">
              <w:rPr>
                <w:sz w:val="24"/>
                <w:szCs w:val="24"/>
              </w:rPr>
              <w:t>.р</w:t>
            </w:r>
            <w:proofErr w:type="gramEnd"/>
            <w:r w:rsidRPr="00D44B51">
              <w:rPr>
                <w:sz w:val="24"/>
                <w:szCs w:val="24"/>
              </w:rPr>
              <w:t>уб.</w:t>
            </w:r>
          </w:p>
        </w:tc>
        <w:tc>
          <w:tcPr>
            <w:tcW w:w="2268" w:type="dxa"/>
            <w:shd w:val="clear" w:color="auto" w:fill="FFFFFF"/>
          </w:tcPr>
          <w:p w:rsidR="00B7005B" w:rsidRPr="00D44B51" w:rsidRDefault="00B7005B" w:rsidP="00B7005B">
            <w:pPr>
              <w:jc w:val="center"/>
            </w:pPr>
            <w:r w:rsidRPr="00D44B51">
              <w:t>К</w:t>
            </w:r>
            <w:r>
              <w:t>оэффициент</w:t>
            </w:r>
            <w:r w:rsidRPr="00D44B51">
              <w:t xml:space="preserve"> объема расходов</w:t>
            </w:r>
          </w:p>
        </w:tc>
      </w:tr>
      <w:tr w:rsidR="00B7005B" w:rsidRPr="00D44B51" w:rsidTr="00B7005B">
        <w:trPr>
          <w:trHeight w:val="341"/>
        </w:trPr>
        <w:tc>
          <w:tcPr>
            <w:tcW w:w="3686" w:type="dxa"/>
            <w:shd w:val="clear" w:color="auto" w:fill="FFFFFF"/>
          </w:tcPr>
          <w:p w:rsidR="00B7005B" w:rsidRPr="00AE042D" w:rsidRDefault="00B7005B" w:rsidP="00476406">
            <w:pPr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Березово</w:t>
            </w:r>
          </w:p>
        </w:tc>
        <w:tc>
          <w:tcPr>
            <w:tcW w:w="3260" w:type="dxa"/>
            <w:shd w:val="clear" w:color="auto" w:fill="FFFFFF"/>
          </w:tcPr>
          <w:p w:rsidR="00B7005B" w:rsidRPr="00AE042D" w:rsidRDefault="00B7005B" w:rsidP="00B7005B">
            <w:pPr>
              <w:pStyle w:val="2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132 999.4</w:t>
            </w:r>
          </w:p>
        </w:tc>
        <w:tc>
          <w:tcPr>
            <w:tcW w:w="2268" w:type="dxa"/>
            <w:shd w:val="clear" w:color="auto" w:fill="FFFFFF"/>
          </w:tcPr>
          <w:p w:rsidR="00B7005B" w:rsidRPr="00AE042D" w:rsidRDefault="00B7005B" w:rsidP="00B7005B">
            <w:pPr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26,7</w:t>
            </w:r>
          </w:p>
        </w:tc>
      </w:tr>
      <w:tr w:rsidR="00B7005B" w:rsidRPr="00D44B51" w:rsidTr="00B7005B">
        <w:trPr>
          <w:trHeight w:val="341"/>
        </w:trPr>
        <w:tc>
          <w:tcPr>
            <w:tcW w:w="3686" w:type="dxa"/>
            <w:shd w:val="clear" w:color="auto" w:fill="FFFFFF"/>
          </w:tcPr>
          <w:p w:rsidR="00B7005B" w:rsidRPr="00AE042D" w:rsidRDefault="00B7005B" w:rsidP="00476406">
            <w:pPr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Игр им</w:t>
            </w:r>
          </w:p>
        </w:tc>
        <w:tc>
          <w:tcPr>
            <w:tcW w:w="3260" w:type="dxa"/>
            <w:shd w:val="clear" w:color="auto" w:fill="FFFFFF"/>
          </w:tcPr>
          <w:p w:rsidR="00B7005B" w:rsidRPr="00AE042D" w:rsidRDefault="00B7005B" w:rsidP="00B7005B">
            <w:pPr>
              <w:pStyle w:val="2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189 960,3</w:t>
            </w:r>
          </w:p>
        </w:tc>
        <w:tc>
          <w:tcPr>
            <w:tcW w:w="2268" w:type="dxa"/>
            <w:shd w:val="clear" w:color="auto" w:fill="FFFFFF"/>
          </w:tcPr>
          <w:p w:rsidR="00B7005B" w:rsidRPr="00AE042D" w:rsidRDefault="00B7005B" w:rsidP="00B7005B">
            <w:pPr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38,1</w:t>
            </w:r>
          </w:p>
        </w:tc>
      </w:tr>
      <w:tr w:rsidR="00B7005B" w:rsidRPr="00D44B51" w:rsidTr="00B7005B">
        <w:trPr>
          <w:trHeight w:val="341"/>
        </w:trPr>
        <w:tc>
          <w:tcPr>
            <w:tcW w:w="3686" w:type="dxa"/>
            <w:shd w:val="clear" w:color="auto" w:fill="FFFFFF"/>
          </w:tcPr>
          <w:p w:rsidR="00B7005B" w:rsidRPr="00AE042D" w:rsidRDefault="00B7005B" w:rsidP="00476406">
            <w:pPr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Саранпауль</w:t>
            </w:r>
          </w:p>
        </w:tc>
        <w:tc>
          <w:tcPr>
            <w:tcW w:w="3260" w:type="dxa"/>
            <w:shd w:val="clear" w:color="auto" w:fill="FFFFFF"/>
          </w:tcPr>
          <w:p w:rsidR="00B7005B" w:rsidRPr="00AE042D" w:rsidRDefault="00B7005B" w:rsidP="00B7005B">
            <w:pPr>
              <w:pStyle w:val="2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83 930,9</w:t>
            </w:r>
          </w:p>
        </w:tc>
        <w:tc>
          <w:tcPr>
            <w:tcW w:w="2268" w:type="dxa"/>
            <w:shd w:val="clear" w:color="auto" w:fill="FFFFFF"/>
          </w:tcPr>
          <w:p w:rsidR="00B7005B" w:rsidRPr="00AE042D" w:rsidRDefault="00B7005B" w:rsidP="00B7005B">
            <w:pPr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16,8</w:t>
            </w:r>
          </w:p>
        </w:tc>
      </w:tr>
      <w:tr w:rsidR="00B7005B" w:rsidRPr="00D44B51" w:rsidTr="00B7005B">
        <w:trPr>
          <w:trHeight w:val="341"/>
        </w:trPr>
        <w:tc>
          <w:tcPr>
            <w:tcW w:w="3686" w:type="dxa"/>
            <w:shd w:val="clear" w:color="auto" w:fill="FFFFFF"/>
          </w:tcPr>
          <w:p w:rsidR="00B7005B" w:rsidRPr="00AE042D" w:rsidRDefault="00B7005B" w:rsidP="00476406">
            <w:pPr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Светлый</w:t>
            </w:r>
          </w:p>
        </w:tc>
        <w:tc>
          <w:tcPr>
            <w:tcW w:w="3260" w:type="dxa"/>
            <w:shd w:val="clear" w:color="auto" w:fill="FFFFFF"/>
          </w:tcPr>
          <w:p w:rsidR="00B7005B" w:rsidRPr="00AE042D" w:rsidRDefault="00B7005B" w:rsidP="00B7005B">
            <w:pPr>
              <w:pStyle w:val="2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35 153,0</w:t>
            </w:r>
          </w:p>
        </w:tc>
        <w:tc>
          <w:tcPr>
            <w:tcW w:w="2268" w:type="dxa"/>
            <w:shd w:val="clear" w:color="auto" w:fill="FFFFFF"/>
          </w:tcPr>
          <w:p w:rsidR="00B7005B" w:rsidRPr="00AE042D" w:rsidRDefault="00B7005B" w:rsidP="00B7005B">
            <w:pPr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7,1</w:t>
            </w:r>
          </w:p>
        </w:tc>
      </w:tr>
      <w:tr w:rsidR="00B7005B" w:rsidRPr="00D44B51" w:rsidTr="00B7005B">
        <w:trPr>
          <w:trHeight w:val="341"/>
        </w:trPr>
        <w:tc>
          <w:tcPr>
            <w:tcW w:w="3686" w:type="dxa"/>
            <w:shd w:val="clear" w:color="auto" w:fill="FFFFFF"/>
          </w:tcPr>
          <w:p w:rsidR="00B7005B" w:rsidRPr="00AE042D" w:rsidRDefault="00B7005B" w:rsidP="00476406">
            <w:pPr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Приполярный</w:t>
            </w:r>
          </w:p>
        </w:tc>
        <w:tc>
          <w:tcPr>
            <w:tcW w:w="3260" w:type="dxa"/>
            <w:shd w:val="clear" w:color="auto" w:fill="FFFFFF"/>
          </w:tcPr>
          <w:p w:rsidR="00B7005B" w:rsidRPr="00AE042D" w:rsidRDefault="00B7005B" w:rsidP="00B7005B">
            <w:pPr>
              <w:pStyle w:val="2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26 470,2</w:t>
            </w:r>
          </w:p>
        </w:tc>
        <w:tc>
          <w:tcPr>
            <w:tcW w:w="2268" w:type="dxa"/>
            <w:shd w:val="clear" w:color="auto" w:fill="FFFFFF"/>
          </w:tcPr>
          <w:p w:rsidR="00B7005B" w:rsidRPr="00AE042D" w:rsidRDefault="00B7005B" w:rsidP="00B7005B">
            <w:pPr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5,3</w:t>
            </w:r>
          </w:p>
        </w:tc>
      </w:tr>
      <w:tr w:rsidR="00B7005B" w:rsidRPr="00D44B51" w:rsidTr="00B7005B">
        <w:trPr>
          <w:trHeight w:val="341"/>
        </w:trPr>
        <w:tc>
          <w:tcPr>
            <w:tcW w:w="3686" w:type="dxa"/>
            <w:shd w:val="clear" w:color="auto" w:fill="FFFFFF"/>
          </w:tcPr>
          <w:p w:rsidR="00B7005B" w:rsidRPr="00AE042D" w:rsidRDefault="00B7005B" w:rsidP="00476406">
            <w:pPr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Хулимсунт</w:t>
            </w:r>
          </w:p>
        </w:tc>
        <w:tc>
          <w:tcPr>
            <w:tcW w:w="3260" w:type="dxa"/>
            <w:shd w:val="clear" w:color="auto" w:fill="FFFFFF"/>
          </w:tcPr>
          <w:p w:rsidR="00B7005B" w:rsidRPr="00AE042D" w:rsidRDefault="00B7005B" w:rsidP="00B7005B">
            <w:pPr>
              <w:pStyle w:val="2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29 634,7</w:t>
            </w:r>
          </w:p>
        </w:tc>
        <w:tc>
          <w:tcPr>
            <w:tcW w:w="2268" w:type="dxa"/>
            <w:shd w:val="clear" w:color="auto" w:fill="FFFFFF"/>
          </w:tcPr>
          <w:p w:rsidR="00B7005B" w:rsidRPr="00AE042D" w:rsidRDefault="00B7005B" w:rsidP="00B7005B">
            <w:pPr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6,0</w:t>
            </w:r>
          </w:p>
        </w:tc>
      </w:tr>
      <w:tr w:rsidR="00B7005B" w:rsidRPr="00D44B51" w:rsidTr="00B7005B">
        <w:trPr>
          <w:trHeight w:val="341"/>
        </w:trPr>
        <w:tc>
          <w:tcPr>
            <w:tcW w:w="3686" w:type="dxa"/>
            <w:shd w:val="clear" w:color="auto" w:fill="FFFFFF"/>
          </w:tcPr>
          <w:p w:rsidR="00B7005B" w:rsidRPr="00AE042D" w:rsidRDefault="00B7005B" w:rsidP="00476406">
            <w:pPr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ИТОГО</w:t>
            </w:r>
          </w:p>
        </w:tc>
        <w:tc>
          <w:tcPr>
            <w:tcW w:w="3260" w:type="dxa"/>
            <w:shd w:val="clear" w:color="auto" w:fill="FFFFFF"/>
          </w:tcPr>
          <w:p w:rsidR="00B7005B" w:rsidRPr="00AE042D" w:rsidRDefault="00B7005B" w:rsidP="00B7005B">
            <w:pPr>
              <w:pStyle w:val="210"/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498 148,5</w:t>
            </w:r>
          </w:p>
        </w:tc>
        <w:tc>
          <w:tcPr>
            <w:tcW w:w="2268" w:type="dxa"/>
            <w:shd w:val="clear" w:color="auto" w:fill="FFFFFF"/>
          </w:tcPr>
          <w:p w:rsidR="00B7005B" w:rsidRPr="00AE042D" w:rsidRDefault="00B7005B" w:rsidP="00B7005B">
            <w:pPr>
              <w:jc w:val="center"/>
              <w:rPr>
                <w:sz w:val="28"/>
                <w:szCs w:val="28"/>
              </w:rPr>
            </w:pPr>
            <w:r w:rsidRPr="00AE042D">
              <w:rPr>
                <w:sz w:val="28"/>
                <w:szCs w:val="28"/>
              </w:rPr>
              <w:t>100</w:t>
            </w:r>
          </w:p>
        </w:tc>
      </w:tr>
    </w:tbl>
    <w:p w:rsidR="001D7974" w:rsidRPr="000B285B" w:rsidRDefault="001D7974" w:rsidP="00AF1E94">
      <w:pPr>
        <w:jc w:val="both"/>
      </w:pPr>
    </w:p>
    <w:p w:rsidR="001D7974" w:rsidRDefault="001D7974" w:rsidP="00AF1E94">
      <w:pPr>
        <w:jc w:val="both"/>
      </w:pPr>
    </w:p>
    <w:p w:rsidR="00B7005B" w:rsidRDefault="00B7005B" w:rsidP="00AE042D">
      <w:pPr>
        <w:jc w:val="center"/>
        <w:rPr>
          <w:sz w:val="28"/>
          <w:szCs w:val="28"/>
        </w:rPr>
      </w:pPr>
      <w:r w:rsidRPr="00AE042D">
        <w:rPr>
          <w:sz w:val="28"/>
          <w:szCs w:val="28"/>
        </w:rPr>
        <w:t>К = 1627,5*</w:t>
      </w:r>
      <w:r w:rsidR="00AE042D" w:rsidRPr="00AE042D">
        <w:rPr>
          <w:sz w:val="28"/>
          <w:szCs w:val="28"/>
        </w:rPr>
        <w:t xml:space="preserve">0,381= </w:t>
      </w:r>
      <w:r w:rsidR="00AE042D" w:rsidRPr="00B110E0">
        <w:rPr>
          <w:b/>
          <w:sz w:val="28"/>
          <w:szCs w:val="28"/>
        </w:rPr>
        <w:t>51,6 тыс</w:t>
      </w:r>
      <w:proofErr w:type="gramStart"/>
      <w:r w:rsidR="00AE042D" w:rsidRPr="00B110E0">
        <w:rPr>
          <w:b/>
          <w:sz w:val="28"/>
          <w:szCs w:val="28"/>
        </w:rPr>
        <w:t>.р</w:t>
      </w:r>
      <w:proofErr w:type="gramEnd"/>
      <w:r w:rsidR="00AE042D" w:rsidRPr="00B110E0">
        <w:rPr>
          <w:b/>
          <w:sz w:val="28"/>
          <w:szCs w:val="28"/>
        </w:rPr>
        <w:t>уб</w:t>
      </w:r>
      <w:r w:rsidR="00AE042D" w:rsidRPr="00AE042D">
        <w:rPr>
          <w:sz w:val="28"/>
          <w:szCs w:val="28"/>
        </w:rPr>
        <w:t>.</w:t>
      </w:r>
    </w:p>
    <w:p w:rsidR="00AE042D" w:rsidRDefault="00AE042D" w:rsidP="00AE042D">
      <w:pPr>
        <w:jc w:val="center"/>
        <w:rPr>
          <w:sz w:val="28"/>
          <w:szCs w:val="28"/>
        </w:rPr>
      </w:pPr>
    </w:p>
    <w:p w:rsidR="00AE042D" w:rsidRPr="00AE042D" w:rsidRDefault="00AE042D" w:rsidP="00AE042D">
      <w:pPr>
        <w:pStyle w:val="a5"/>
        <w:numPr>
          <w:ilvl w:val="0"/>
          <w:numId w:val="4"/>
        </w:numPr>
        <w:ind w:left="142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стоимости полномочия </w:t>
      </w:r>
      <w:r w:rsidRPr="00AE042D">
        <w:rPr>
          <w:sz w:val="28"/>
          <w:szCs w:val="28"/>
        </w:rPr>
        <w:t>на осуществление</w:t>
      </w:r>
      <w:r w:rsidRPr="00AE042D">
        <w:rPr>
          <w:b/>
          <w:bCs/>
          <w:color w:val="1D1B11"/>
          <w:sz w:val="28"/>
          <w:szCs w:val="28"/>
        </w:rPr>
        <w:t xml:space="preserve"> </w:t>
      </w:r>
      <w:r w:rsidRPr="00AE042D">
        <w:rPr>
          <w:color w:val="1D1B11"/>
          <w:sz w:val="28"/>
          <w:szCs w:val="28"/>
        </w:rPr>
        <w:t>части</w:t>
      </w:r>
      <w:r w:rsidRPr="00AE042D">
        <w:rPr>
          <w:b/>
          <w:bCs/>
          <w:sz w:val="28"/>
          <w:szCs w:val="28"/>
        </w:rPr>
        <w:t xml:space="preserve"> </w:t>
      </w:r>
      <w:r w:rsidRPr="00AE042D">
        <w:rPr>
          <w:bCs/>
          <w:sz w:val="28"/>
          <w:szCs w:val="28"/>
        </w:rPr>
        <w:t>полномочий органов внутреннего муниципального финансового контроля по осуществлению внутреннего муниципального финансового контроля и контроля в сфере закупок</w:t>
      </w:r>
      <w:r>
        <w:rPr>
          <w:bCs/>
          <w:sz w:val="28"/>
          <w:szCs w:val="28"/>
        </w:rPr>
        <w:t xml:space="preserve">: </w:t>
      </w:r>
    </w:p>
    <w:p w:rsidR="00AE042D" w:rsidRPr="00B354C5" w:rsidRDefault="00AE042D" w:rsidP="00AE042D">
      <w:pPr>
        <w:pStyle w:val="a6"/>
        <w:tabs>
          <w:tab w:val="left" w:pos="1036"/>
        </w:tabs>
        <w:spacing w:before="0" w:line="240" w:lineRule="auto"/>
        <w:ind w:left="1160" w:firstLine="0"/>
        <w:contextualSpacing/>
        <w:rPr>
          <w:rFonts w:eastAsia="Times New Roman"/>
          <w:sz w:val="28"/>
          <w:szCs w:val="28"/>
          <w:vertAlign w:val="subscript"/>
        </w:rPr>
      </w:pPr>
      <w:proofErr w:type="gramStart"/>
      <w:r>
        <w:rPr>
          <w:rFonts w:eastAsia="Times New Roman"/>
          <w:sz w:val="28"/>
          <w:szCs w:val="28"/>
        </w:rPr>
        <w:t>З</w:t>
      </w:r>
      <w:proofErr w:type="gramEnd"/>
      <w:r>
        <w:rPr>
          <w:rFonts w:eastAsia="Times New Roman"/>
          <w:sz w:val="28"/>
          <w:szCs w:val="28"/>
        </w:rPr>
        <w:t>= (</w:t>
      </w:r>
      <w:r w:rsidRPr="00B354C5">
        <w:rPr>
          <w:rFonts w:eastAsia="Times New Roman"/>
          <w:sz w:val="28"/>
          <w:szCs w:val="28"/>
        </w:rPr>
        <w:t>Р</w:t>
      </w:r>
      <w:r w:rsidRPr="00B354C5">
        <w:rPr>
          <w:rFonts w:eastAsia="Times New Roman"/>
          <w:sz w:val="28"/>
          <w:szCs w:val="28"/>
          <w:vertAlign w:val="subscript"/>
        </w:rPr>
        <w:t>фот</w:t>
      </w:r>
      <w:r w:rsidRPr="00B354C5">
        <w:rPr>
          <w:rFonts w:eastAsia="Times New Roman"/>
          <w:sz w:val="28"/>
          <w:szCs w:val="28"/>
        </w:rPr>
        <w:t>+Р</w:t>
      </w:r>
      <w:r w:rsidRPr="00B354C5">
        <w:rPr>
          <w:rFonts w:eastAsia="Times New Roman"/>
          <w:sz w:val="28"/>
          <w:szCs w:val="28"/>
          <w:vertAlign w:val="subscript"/>
        </w:rPr>
        <w:t>сг</w:t>
      </w:r>
      <w:r>
        <w:rPr>
          <w:rFonts w:eastAsia="Times New Roman"/>
          <w:sz w:val="28"/>
          <w:szCs w:val="28"/>
          <w:vertAlign w:val="subscript"/>
        </w:rPr>
        <w:t>+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  <w:vertAlign w:val="subscript"/>
        </w:rPr>
        <w:t>к+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  <w:vertAlign w:val="subscript"/>
        </w:rPr>
        <w:t>м</w:t>
      </w:r>
      <w:r>
        <w:rPr>
          <w:rFonts w:eastAsia="Times New Roman"/>
          <w:sz w:val="28"/>
          <w:szCs w:val="28"/>
        </w:rPr>
        <w:t>+Р</w:t>
      </w:r>
      <w:r>
        <w:rPr>
          <w:rFonts w:eastAsia="Times New Roman"/>
          <w:sz w:val="28"/>
          <w:szCs w:val="28"/>
          <w:vertAlign w:val="subscript"/>
        </w:rPr>
        <w:t>кр</w:t>
      </w:r>
      <w:r>
        <w:rPr>
          <w:rFonts w:eastAsia="Times New Roman"/>
          <w:sz w:val="28"/>
          <w:szCs w:val="28"/>
        </w:rPr>
        <w:t>)*К</w:t>
      </w: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  <w:vertAlign w:val="subscript"/>
        </w:rPr>
        <w:t>раб</w:t>
      </w:r>
    </w:p>
    <w:p w:rsidR="00AE042D" w:rsidRDefault="00AE042D" w:rsidP="00AE042D">
      <w:pPr>
        <w:pStyle w:val="a5"/>
        <w:ind w:left="800"/>
        <w:jc w:val="both"/>
        <w:rPr>
          <w:sz w:val="28"/>
          <w:szCs w:val="28"/>
        </w:rPr>
      </w:pPr>
    </w:p>
    <w:p w:rsidR="00AE042D" w:rsidRDefault="00AE042D" w:rsidP="00AE042D">
      <w:pPr>
        <w:pStyle w:val="a5"/>
        <w:ind w:left="8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  <w:vertAlign w:val="subscript"/>
        </w:rPr>
        <w:t>раб</w:t>
      </w:r>
      <w:r w:rsidRPr="00AE042D">
        <w:rPr>
          <w:sz w:val="28"/>
          <w:szCs w:val="28"/>
        </w:rPr>
        <w:t>= 3/11=0,27</w:t>
      </w:r>
    </w:p>
    <w:p w:rsidR="00AE042D" w:rsidRDefault="00AE042D" w:rsidP="00AE042D">
      <w:pPr>
        <w:pStyle w:val="a5"/>
        <w:ind w:left="800" w:firstLine="360"/>
        <w:jc w:val="both"/>
        <w:rPr>
          <w:sz w:val="28"/>
          <w:szCs w:val="28"/>
        </w:rPr>
      </w:pPr>
    </w:p>
    <w:p w:rsidR="00AE042D" w:rsidRPr="00AE042D" w:rsidRDefault="00AE042D" w:rsidP="00AE042D">
      <w:pPr>
        <w:pStyle w:val="a5"/>
        <w:ind w:left="80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= </w:t>
      </w:r>
      <w:r w:rsidR="00B110E0">
        <w:rPr>
          <w:sz w:val="28"/>
          <w:szCs w:val="28"/>
        </w:rPr>
        <w:t>(412,2 тыс.руб+24,5 тыс.руб+7,3 тыс.руб+11,0 тыс.руб.+29,3 тыс.руб.)*0,27 = 484,4 тыс.руб.*0,27=</w:t>
      </w:r>
      <w:r w:rsidR="00B110E0" w:rsidRPr="00B110E0">
        <w:rPr>
          <w:b/>
          <w:sz w:val="28"/>
          <w:szCs w:val="28"/>
        </w:rPr>
        <w:t>24,</w:t>
      </w:r>
      <w:r w:rsidR="00B110E0">
        <w:rPr>
          <w:b/>
          <w:sz w:val="28"/>
          <w:szCs w:val="28"/>
        </w:rPr>
        <w:t>2</w:t>
      </w:r>
      <w:r w:rsidR="00B110E0" w:rsidRPr="00B110E0">
        <w:rPr>
          <w:b/>
          <w:sz w:val="28"/>
          <w:szCs w:val="28"/>
        </w:rPr>
        <w:t xml:space="preserve"> тыс.руб.</w:t>
      </w:r>
    </w:p>
    <w:sectPr w:rsidR="00AE042D" w:rsidRPr="00AE042D" w:rsidSect="0078795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E077D6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"/>
      <w:lvlJc w:val="left"/>
      <w:rPr>
        <w:sz w:val="26"/>
        <w:szCs w:val="26"/>
      </w:rPr>
    </w:lvl>
    <w:lvl w:ilvl="2">
      <w:start w:val="1"/>
      <w:numFmt w:val="decimal"/>
      <w:lvlText w:val="%1."/>
      <w:lvlJc w:val="left"/>
      <w:rPr>
        <w:sz w:val="26"/>
        <w:szCs w:val="26"/>
      </w:rPr>
    </w:lvl>
    <w:lvl w:ilvl="3">
      <w:start w:val="1"/>
      <w:numFmt w:val="decimal"/>
      <w:lvlText w:val="%1."/>
      <w:lvlJc w:val="left"/>
      <w:rPr>
        <w:sz w:val="26"/>
        <w:szCs w:val="26"/>
      </w:rPr>
    </w:lvl>
    <w:lvl w:ilvl="4">
      <w:start w:val="1"/>
      <w:numFmt w:val="decimal"/>
      <w:lvlText w:val="%1."/>
      <w:lvlJc w:val="left"/>
      <w:rPr>
        <w:sz w:val="26"/>
        <w:szCs w:val="26"/>
      </w:rPr>
    </w:lvl>
    <w:lvl w:ilvl="5">
      <w:start w:val="1"/>
      <w:numFmt w:val="decimal"/>
      <w:lvlText w:val="%1."/>
      <w:lvlJc w:val="left"/>
      <w:rPr>
        <w:sz w:val="26"/>
        <w:szCs w:val="26"/>
      </w:rPr>
    </w:lvl>
    <w:lvl w:ilvl="6">
      <w:start w:val="1"/>
      <w:numFmt w:val="decimal"/>
      <w:lvlText w:val="%1."/>
      <w:lvlJc w:val="left"/>
      <w:rPr>
        <w:sz w:val="26"/>
        <w:szCs w:val="26"/>
      </w:rPr>
    </w:lvl>
    <w:lvl w:ilvl="7">
      <w:start w:val="1"/>
      <w:numFmt w:val="decimal"/>
      <w:lvlText w:val="%1."/>
      <w:lvlJc w:val="left"/>
      <w:rPr>
        <w:sz w:val="26"/>
        <w:szCs w:val="26"/>
      </w:rPr>
    </w:lvl>
    <w:lvl w:ilvl="8">
      <w:start w:val="1"/>
      <w:numFmt w:val="decimal"/>
      <w:lvlText w:val="%1."/>
      <w:lvlJc w:val="left"/>
      <w:rPr>
        <w:sz w:val="26"/>
        <w:szCs w:val="26"/>
      </w:rPr>
    </w:lvl>
  </w:abstractNum>
  <w:abstractNum w:abstractNumId="1">
    <w:nsid w:val="153B1D23"/>
    <w:multiLevelType w:val="hybridMultilevel"/>
    <w:tmpl w:val="3ED84D10"/>
    <w:lvl w:ilvl="0" w:tplc="8D8A5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B0E373D"/>
    <w:multiLevelType w:val="hybridMultilevel"/>
    <w:tmpl w:val="45BEF23A"/>
    <w:lvl w:ilvl="0" w:tplc="5A700468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636B7"/>
    <w:rsid w:val="000303FC"/>
    <w:rsid w:val="00030C49"/>
    <w:rsid w:val="00087F10"/>
    <w:rsid w:val="000A5A37"/>
    <w:rsid w:val="000B285B"/>
    <w:rsid w:val="000F3D36"/>
    <w:rsid w:val="00112F81"/>
    <w:rsid w:val="001651B8"/>
    <w:rsid w:val="001B00EE"/>
    <w:rsid w:val="001D3630"/>
    <w:rsid w:val="001D444E"/>
    <w:rsid w:val="001D7230"/>
    <w:rsid w:val="001D7974"/>
    <w:rsid w:val="00232A52"/>
    <w:rsid w:val="00240E2A"/>
    <w:rsid w:val="0027117F"/>
    <w:rsid w:val="002F576E"/>
    <w:rsid w:val="00322418"/>
    <w:rsid w:val="0032683F"/>
    <w:rsid w:val="00344FC8"/>
    <w:rsid w:val="00376076"/>
    <w:rsid w:val="00442541"/>
    <w:rsid w:val="00451A39"/>
    <w:rsid w:val="004F37E2"/>
    <w:rsid w:val="00552082"/>
    <w:rsid w:val="005B0A29"/>
    <w:rsid w:val="005C5EC6"/>
    <w:rsid w:val="005D7847"/>
    <w:rsid w:val="00604B60"/>
    <w:rsid w:val="006B3974"/>
    <w:rsid w:val="006E1AE1"/>
    <w:rsid w:val="007459F9"/>
    <w:rsid w:val="00780DF4"/>
    <w:rsid w:val="00787959"/>
    <w:rsid w:val="007B5D30"/>
    <w:rsid w:val="007C2225"/>
    <w:rsid w:val="007F77FE"/>
    <w:rsid w:val="00804F98"/>
    <w:rsid w:val="008C3153"/>
    <w:rsid w:val="008E141C"/>
    <w:rsid w:val="008E41F6"/>
    <w:rsid w:val="008F0876"/>
    <w:rsid w:val="0091124F"/>
    <w:rsid w:val="009446F4"/>
    <w:rsid w:val="009F77F5"/>
    <w:rsid w:val="00A07BBD"/>
    <w:rsid w:val="00A62734"/>
    <w:rsid w:val="00AA1886"/>
    <w:rsid w:val="00AE042D"/>
    <w:rsid w:val="00AF1E94"/>
    <w:rsid w:val="00B110E0"/>
    <w:rsid w:val="00B354C5"/>
    <w:rsid w:val="00B37F2E"/>
    <w:rsid w:val="00B532A9"/>
    <w:rsid w:val="00B649C9"/>
    <w:rsid w:val="00B7005B"/>
    <w:rsid w:val="00B76753"/>
    <w:rsid w:val="00B82856"/>
    <w:rsid w:val="00BA0F18"/>
    <w:rsid w:val="00BB173C"/>
    <w:rsid w:val="00BE423F"/>
    <w:rsid w:val="00C10DDF"/>
    <w:rsid w:val="00C16284"/>
    <w:rsid w:val="00C30D86"/>
    <w:rsid w:val="00C636B7"/>
    <w:rsid w:val="00C67F87"/>
    <w:rsid w:val="00C72DE8"/>
    <w:rsid w:val="00C800E6"/>
    <w:rsid w:val="00D35BB7"/>
    <w:rsid w:val="00D96080"/>
    <w:rsid w:val="00DC3D09"/>
    <w:rsid w:val="00DD7D7C"/>
    <w:rsid w:val="00E71E17"/>
    <w:rsid w:val="00EB3FE4"/>
    <w:rsid w:val="00F14C9D"/>
    <w:rsid w:val="00F212A5"/>
    <w:rsid w:val="00F55D0F"/>
    <w:rsid w:val="00F602C0"/>
    <w:rsid w:val="00F74163"/>
    <w:rsid w:val="00F8101C"/>
    <w:rsid w:val="00F9579D"/>
    <w:rsid w:val="00FE0F6C"/>
    <w:rsid w:val="00FF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D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0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07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7B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4">
    <w:name w:val="No Spacing"/>
    <w:uiPriority w:val="1"/>
    <w:qFormat/>
    <w:rsid w:val="00A07BBD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804F98"/>
    <w:pPr>
      <w:ind w:left="720"/>
      <w:contextualSpacing/>
    </w:pPr>
  </w:style>
  <w:style w:type="paragraph" w:customStyle="1" w:styleId="ConsNonformat">
    <w:name w:val="ConsNonformat"/>
    <w:rsid w:val="00804F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804F9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customStyle="1" w:styleId="6">
    <w:name w:val="Основной текст (6)"/>
    <w:basedOn w:val="a0"/>
    <w:link w:val="61"/>
    <w:uiPriority w:val="99"/>
    <w:rsid w:val="00FE0F6C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FE0F6C"/>
    <w:pPr>
      <w:shd w:val="clear" w:color="auto" w:fill="FFFFFF"/>
      <w:spacing w:before="300" w:line="302" w:lineRule="exact"/>
      <w:ind w:firstLine="700"/>
      <w:jc w:val="both"/>
    </w:pPr>
    <w:rPr>
      <w:rFonts w:eastAsia="Arial Unicode MS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FE0F6C"/>
    <w:rPr>
      <w:rFonts w:eastAsia="Arial Unicode MS"/>
      <w:sz w:val="26"/>
      <w:szCs w:val="26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FE0F6C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E0F6C"/>
    <w:pPr>
      <w:shd w:val="clear" w:color="auto" w:fill="FFFFFF"/>
      <w:spacing w:before="840" w:after="300" w:line="305" w:lineRule="exact"/>
      <w:jc w:val="center"/>
    </w:pPr>
    <w:rPr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FE0F6C"/>
    <w:pPr>
      <w:shd w:val="clear" w:color="auto" w:fill="FFFFFF"/>
      <w:spacing w:line="240" w:lineRule="atLeast"/>
    </w:pPr>
    <w:rPr>
      <w:sz w:val="26"/>
      <w:szCs w:val="26"/>
    </w:rPr>
  </w:style>
  <w:style w:type="table" w:styleId="a8">
    <w:name w:val="Table Grid"/>
    <w:basedOn w:val="a1"/>
    <w:rsid w:val="008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9B3C4-EB7C-433C-BA64-6BE5AF6C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размера межбюджетных трансфертов на реализацию полномочий по выдачи разрешений на строительство, разрешений н</vt:lpstr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размера межбюджетных трансфертов на реализацию полномочий по выдачи разрешений на строительство, разрешений н</dc:title>
  <dc:subject/>
  <dc:creator>1</dc:creator>
  <cp:keywords/>
  <cp:lastModifiedBy>Admin</cp:lastModifiedBy>
  <cp:revision>8</cp:revision>
  <cp:lastPrinted>2014-11-17T03:47:00Z</cp:lastPrinted>
  <dcterms:created xsi:type="dcterms:W3CDTF">2014-11-13T12:48:00Z</dcterms:created>
  <dcterms:modified xsi:type="dcterms:W3CDTF">2014-11-17T03:49:00Z</dcterms:modified>
</cp:coreProperties>
</file>