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120D51">
      <w:pPr>
        <w:contextualSpacing/>
        <w:jc w:val="right"/>
        <w:rPr>
          <w:b/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СОВЕТ ДЕПУТАТОВ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ГОРОДСКОГО ПОСЕЛЕНИЯ ИГРИМ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Березовского района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Ханты-Мансийского автономного округа - Югры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A940CD" w:rsidRDefault="002F4FD0" w:rsidP="00571D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A940CD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A940CD" w:rsidRPr="00A940CD">
        <w:rPr>
          <w:rFonts w:ascii="Times New Roman CYR" w:hAnsi="Times New Roman CYR" w:cs="Times New Roman CYR"/>
          <w:sz w:val="26"/>
          <w:szCs w:val="26"/>
        </w:rPr>
        <w:t>28.12.</w:t>
      </w:r>
      <w:r w:rsidR="002C4DB5" w:rsidRPr="00A940CD">
        <w:rPr>
          <w:rFonts w:ascii="Times New Roman CYR" w:hAnsi="Times New Roman CYR" w:cs="Times New Roman CYR"/>
          <w:sz w:val="26"/>
          <w:szCs w:val="26"/>
        </w:rPr>
        <w:t xml:space="preserve"> 2015 г.</w:t>
      </w:r>
      <w:r w:rsidRPr="00A940CD">
        <w:rPr>
          <w:rFonts w:ascii="Times New Roman CYR" w:hAnsi="Times New Roman CYR" w:cs="Times New Roman CYR"/>
          <w:sz w:val="26"/>
          <w:szCs w:val="26"/>
        </w:rPr>
        <w:tab/>
      </w:r>
      <w:r w:rsidRPr="00A940CD">
        <w:rPr>
          <w:rFonts w:ascii="Times New Roman CYR" w:hAnsi="Times New Roman CYR" w:cs="Times New Roman CYR"/>
          <w:sz w:val="26"/>
          <w:szCs w:val="26"/>
        </w:rPr>
        <w:tab/>
      </w:r>
      <w:r w:rsidR="00FE4567" w:rsidRPr="00A940CD">
        <w:rPr>
          <w:rFonts w:ascii="Times New Roman CYR" w:hAnsi="Times New Roman CYR" w:cs="Times New Roman CYR"/>
          <w:sz w:val="26"/>
          <w:szCs w:val="26"/>
        </w:rPr>
        <w:tab/>
      </w:r>
      <w:r w:rsidR="002C4DB5" w:rsidRPr="00A940CD">
        <w:rPr>
          <w:rFonts w:ascii="Times New Roman CYR" w:hAnsi="Times New Roman CYR" w:cs="Times New Roman CYR"/>
          <w:sz w:val="26"/>
          <w:szCs w:val="26"/>
        </w:rPr>
        <w:tab/>
      </w:r>
      <w:r w:rsidR="00BF21CD" w:rsidRPr="00A940CD">
        <w:rPr>
          <w:rFonts w:ascii="Times New Roman CYR" w:hAnsi="Times New Roman CYR" w:cs="Times New Roman CYR"/>
          <w:sz w:val="26"/>
          <w:szCs w:val="26"/>
        </w:rPr>
        <w:t xml:space="preserve">                                  </w:t>
      </w:r>
      <w:r w:rsidR="00571D2A" w:rsidRPr="00A940CD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A940CD" w:rsidRPr="00A940CD">
        <w:rPr>
          <w:rFonts w:ascii="Times New Roman CYR" w:hAnsi="Times New Roman CYR" w:cs="Times New Roman CYR"/>
          <w:sz w:val="26"/>
          <w:szCs w:val="26"/>
        </w:rPr>
        <w:t>172</w:t>
      </w:r>
    </w:p>
    <w:p w:rsidR="00571D2A" w:rsidRPr="00A940CD" w:rsidRDefault="00FB5417" w:rsidP="00571D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A940CD">
        <w:rPr>
          <w:rFonts w:ascii="Times New Roman CYR" w:hAnsi="Times New Roman CYR" w:cs="Times New Roman CYR"/>
          <w:sz w:val="26"/>
          <w:szCs w:val="26"/>
        </w:rPr>
        <w:t>г</w:t>
      </w:r>
      <w:r w:rsidR="00571D2A" w:rsidRPr="00A940CD">
        <w:rPr>
          <w:rFonts w:ascii="Times New Roman CYR" w:hAnsi="Times New Roman CYR" w:cs="Times New Roman CYR"/>
          <w:sz w:val="26"/>
          <w:szCs w:val="26"/>
        </w:rPr>
        <w:t>п</w:t>
      </w:r>
      <w:r w:rsidR="00A940CD">
        <w:rPr>
          <w:rFonts w:ascii="Times New Roman CYR" w:hAnsi="Times New Roman CYR" w:cs="Times New Roman CYR"/>
          <w:sz w:val="26"/>
          <w:szCs w:val="26"/>
        </w:rPr>
        <w:t>т</w:t>
      </w:r>
      <w:proofErr w:type="spellEnd"/>
      <w:r w:rsidR="00571D2A" w:rsidRPr="00A940CD">
        <w:rPr>
          <w:rFonts w:ascii="Times New Roman CYR" w:hAnsi="Times New Roman CYR" w:cs="Times New Roman CYR"/>
          <w:sz w:val="26"/>
          <w:szCs w:val="26"/>
        </w:rPr>
        <w:t>. Игрим</w:t>
      </w:r>
    </w:p>
    <w:p w:rsidR="007925A2" w:rsidRPr="00DF6233" w:rsidRDefault="007E33C6" w:rsidP="007925A2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 w:val="26"/>
          <w:szCs w:val="26"/>
        </w:rPr>
      </w:pPr>
      <w:r w:rsidRPr="00DF6233">
        <w:rPr>
          <w:rFonts w:ascii="Times New Roman CYR" w:hAnsi="Times New Roman CYR" w:cs="Times New Roman CYR"/>
          <w:sz w:val="26"/>
          <w:szCs w:val="26"/>
        </w:rPr>
        <w:t xml:space="preserve">О внесении изменений в решение Совета депутатов </w:t>
      </w:r>
      <w:r w:rsidR="00D1484B" w:rsidRPr="00DF6233">
        <w:rPr>
          <w:rFonts w:ascii="Times New Roman CYR" w:hAnsi="Times New Roman CYR" w:cs="Times New Roman CYR"/>
          <w:sz w:val="26"/>
          <w:szCs w:val="26"/>
        </w:rPr>
        <w:t>о</w:t>
      </w:r>
      <w:r w:rsidRPr="00DF6233">
        <w:rPr>
          <w:rFonts w:ascii="Times New Roman CYR" w:hAnsi="Times New Roman CYR" w:cs="Times New Roman CYR"/>
          <w:sz w:val="26"/>
          <w:szCs w:val="26"/>
        </w:rPr>
        <w:t>т 2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>3</w:t>
      </w:r>
      <w:r w:rsidRPr="00DF6233">
        <w:rPr>
          <w:rFonts w:ascii="Times New Roman CYR" w:hAnsi="Times New Roman CYR" w:cs="Times New Roman CYR"/>
          <w:sz w:val="26"/>
          <w:szCs w:val="26"/>
        </w:rPr>
        <w:t>.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>10</w:t>
      </w:r>
      <w:r w:rsidRPr="00DF6233">
        <w:rPr>
          <w:rFonts w:ascii="Times New Roman CYR" w:hAnsi="Times New Roman CYR" w:cs="Times New Roman CYR"/>
          <w:sz w:val="26"/>
          <w:szCs w:val="26"/>
        </w:rPr>
        <w:t>.201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>4 г.</w:t>
      </w:r>
      <w:r w:rsidRPr="00DF6233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>82</w:t>
      </w:r>
      <w:r w:rsidRPr="00DF6233">
        <w:rPr>
          <w:rFonts w:ascii="Times New Roman CYR" w:hAnsi="Times New Roman CYR" w:cs="Times New Roman CYR"/>
          <w:sz w:val="26"/>
          <w:szCs w:val="26"/>
        </w:rPr>
        <w:t xml:space="preserve"> «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 xml:space="preserve">Об утверждении Порядка определения размера арендной платы, условий  и сроков ее внесения за земельные участки, находящихся в собственности городского поселения </w:t>
      </w:r>
      <w:proofErr w:type="spellStart"/>
      <w:r w:rsidR="002C4DB5" w:rsidRPr="00DF6233">
        <w:rPr>
          <w:rFonts w:ascii="Times New Roman CYR" w:hAnsi="Times New Roman CYR" w:cs="Times New Roman CYR"/>
          <w:sz w:val="26"/>
          <w:szCs w:val="26"/>
        </w:rPr>
        <w:t>Игрим</w:t>
      </w:r>
      <w:proofErr w:type="spellEnd"/>
      <w:r w:rsidRPr="00DF6233">
        <w:rPr>
          <w:rFonts w:ascii="Times New Roman CYR" w:hAnsi="Times New Roman CYR" w:cs="Times New Roman CYR"/>
          <w:sz w:val="26"/>
          <w:szCs w:val="26"/>
        </w:rPr>
        <w:t>»</w:t>
      </w:r>
    </w:p>
    <w:p w:rsidR="007925A2" w:rsidRPr="00DF6233" w:rsidRDefault="007925A2" w:rsidP="007925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E0105E" w:rsidRPr="00DF6233" w:rsidRDefault="00E0105E" w:rsidP="007925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F6233">
        <w:rPr>
          <w:sz w:val="26"/>
          <w:szCs w:val="26"/>
        </w:rPr>
        <w:t xml:space="preserve">В соответствии с Федеральными </w:t>
      </w:r>
      <w:hyperlink r:id="rId6" w:history="1">
        <w:r w:rsidRPr="00DF6233">
          <w:rPr>
            <w:sz w:val="26"/>
            <w:szCs w:val="26"/>
          </w:rPr>
          <w:t>законами</w:t>
        </w:r>
      </w:hyperlink>
      <w:r w:rsidRPr="00DF6233">
        <w:rPr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 </w:t>
      </w:r>
      <w:r w:rsidR="002C4DB5" w:rsidRPr="00DF6233">
        <w:rPr>
          <w:sz w:val="26"/>
          <w:szCs w:val="26"/>
        </w:rPr>
        <w:t>постановлением Правительства Ханты-Мансийского автономного округа - Югры от 02.12.2011 г. №457-п «Об арендной плате за земельные участки земель населенных пунктов»</w:t>
      </w:r>
      <w:r w:rsidR="007E33C6" w:rsidRPr="00DF6233">
        <w:rPr>
          <w:rFonts w:eastAsia="Calibri"/>
          <w:sz w:val="26"/>
          <w:szCs w:val="26"/>
          <w:lang w:eastAsia="en-US"/>
        </w:rPr>
        <w:t>:</w:t>
      </w:r>
    </w:p>
    <w:p w:rsidR="00571D2A" w:rsidRPr="00DF6233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F6233">
        <w:rPr>
          <w:rFonts w:ascii="Times New Roman CYR" w:hAnsi="Times New Roman CYR" w:cs="Times New Roman CYR"/>
          <w:b/>
          <w:bCs/>
          <w:sz w:val="26"/>
          <w:szCs w:val="26"/>
        </w:rPr>
        <w:t>Совет поселения РЕШИЛ:</w:t>
      </w:r>
    </w:p>
    <w:p w:rsidR="007E33C6" w:rsidRPr="00DF6233" w:rsidRDefault="007E33C6" w:rsidP="007E33C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DF6233">
        <w:rPr>
          <w:bCs/>
          <w:color w:val="000000"/>
          <w:sz w:val="26"/>
          <w:szCs w:val="26"/>
        </w:rPr>
        <w:t>1.Внести в решение Совета поселения от 2</w:t>
      </w:r>
      <w:r w:rsidR="002C4DB5" w:rsidRPr="00DF6233">
        <w:rPr>
          <w:bCs/>
          <w:color w:val="000000"/>
          <w:sz w:val="26"/>
          <w:szCs w:val="26"/>
        </w:rPr>
        <w:t>3</w:t>
      </w:r>
      <w:r w:rsidRPr="00DF6233">
        <w:rPr>
          <w:bCs/>
          <w:color w:val="000000"/>
          <w:sz w:val="26"/>
          <w:szCs w:val="26"/>
        </w:rPr>
        <w:t>.</w:t>
      </w:r>
      <w:r w:rsidR="002C4DB5" w:rsidRPr="00DF6233">
        <w:rPr>
          <w:bCs/>
          <w:color w:val="000000"/>
          <w:sz w:val="26"/>
          <w:szCs w:val="26"/>
        </w:rPr>
        <w:t>10</w:t>
      </w:r>
      <w:r w:rsidRPr="00DF6233">
        <w:rPr>
          <w:bCs/>
          <w:color w:val="000000"/>
          <w:sz w:val="26"/>
          <w:szCs w:val="26"/>
        </w:rPr>
        <w:t>.201</w:t>
      </w:r>
      <w:r w:rsidR="002C4DB5" w:rsidRPr="00DF6233">
        <w:rPr>
          <w:bCs/>
          <w:color w:val="000000"/>
          <w:sz w:val="26"/>
          <w:szCs w:val="26"/>
        </w:rPr>
        <w:t>4</w:t>
      </w:r>
      <w:r w:rsidRPr="00DF6233">
        <w:rPr>
          <w:bCs/>
          <w:color w:val="000000"/>
          <w:sz w:val="26"/>
          <w:szCs w:val="26"/>
        </w:rPr>
        <w:t xml:space="preserve"> года № </w:t>
      </w:r>
      <w:r w:rsidR="002C4DB5" w:rsidRPr="00DF6233">
        <w:rPr>
          <w:bCs/>
          <w:color w:val="000000"/>
          <w:sz w:val="26"/>
          <w:szCs w:val="26"/>
        </w:rPr>
        <w:t>82</w:t>
      </w:r>
      <w:r w:rsidRPr="00DF6233">
        <w:rPr>
          <w:bCs/>
          <w:color w:val="000000"/>
          <w:sz w:val="26"/>
          <w:szCs w:val="26"/>
        </w:rPr>
        <w:t xml:space="preserve"> «</w:t>
      </w:r>
      <w:r w:rsidR="002C4DB5" w:rsidRPr="00DF6233">
        <w:rPr>
          <w:bCs/>
          <w:color w:val="000000"/>
          <w:sz w:val="26"/>
          <w:szCs w:val="26"/>
        </w:rPr>
        <w:t xml:space="preserve">Об утверждении Порядка определения размера арендной платы, условий  и сроков ее внесения за земельные участки, находящихся в собственности городского поселения </w:t>
      </w:r>
      <w:proofErr w:type="spellStart"/>
      <w:r w:rsidR="002C4DB5" w:rsidRPr="00DF6233">
        <w:rPr>
          <w:bCs/>
          <w:color w:val="000000"/>
          <w:sz w:val="26"/>
          <w:szCs w:val="26"/>
        </w:rPr>
        <w:t>Игрим</w:t>
      </w:r>
      <w:proofErr w:type="spellEnd"/>
      <w:r w:rsidRPr="00DF6233">
        <w:rPr>
          <w:bCs/>
          <w:color w:val="000000"/>
          <w:sz w:val="26"/>
          <w:szCs w:val="26"/>
        </w:rPr>
        <w:t>» следующие изменения:</w:t>
      </w:r>
    </w:p>
    <w:p w:rsidR="00DF6233" w:rsidRDefault="001C62D4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DF6233">
        <w:rPr>
          <w:rFonts w:ascii="Times New Roman CYR" w:hAnsi="Times New Roman CYR" w:cs="Times New Roman CYR"/>
          <w:sz w:val="26"/>
          <w:szCs w:val="26"/>
        </w:rPr>
        <w:t>1.1</w:t>
      </w:r>
      <w:r w:rsidR="00747C2D" w:rsidRPr="00DF6233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DF6233" w:rsidRPr="00DF6233">
        <w:rPr>
          <w:rFonts w:ascii="Times New Roman CYR" w:hAnsi="Times New Roman CYR" w:cs="Times New Roman CYR"/>
          <w:sz w:val="26"/>
          <w:szCs w:val="26"/>
        </w:rPr>
        <w:t>П</w:t>
      </w:r>
      <w:r w:rsidR="002C4DB5" w:rsidRPr="00DF6233">
        <w:rPr>
          <w:rFonts w:ascii="Times New Roman CYR" w:hAnsi="Times New Roman CYR" w:cs="Times New Roman CYR"/>
          <w:sz w:val="26"/>
          <w:szCs w:val="26"/>
        </w:rPr>
        <w:t xml:space="preserve">ункт 9 таблицы 1 «Ставки арендной платы за земельные участки, находящиеся в собственности городского поселения </w:t>
      </w:r>
      <w:proofErr w:type="spellStart"/>
      <w:r w:rsidR="002C4DB5" w:rsidRPr="00DF6233">
        <w:rPr>
          <w:rFonts w:ascii="Times New Roman CYR" w:hAnsi="Times New Roman CYR" w:cs="Times New Roman CYR"/>
          <w:sz w:val="26"/>
          <w:szCs w:val="26"/>
        </w:rPr>
        <w:t>Игрим</w:t>
      </w:r>
      <w:proofErr w:type="spellEnd"/>
      <w:r w:rsidR="002C4DB5" w:rsidRPr="00DF6233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DF6233" w:rsidRPr="00DF6233">
        <w:rPr>
          <w:rFonts w:ascii="Times New Roman CYR" w:hAnsi="Times New Roman CYR" w:cs="Times New Roman CYR"/>
          <w:sz w:val="26"/>
          <w:szCs w:val="26"/>
        </w:rPr>
        <w:t>изложить в следующей редакции:</w:t>
      </w:r>
    </w:p>
    <w:tbl>
      <w:tblPr>
        <w:tblW w:w="496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5"/>
        <w:gridCol w:w="6"/>
        <w:gridCol w:w="4158"/>
        <w:gridCol w:w="3491"/>
        <w:gridCol w:w="1276"/>
        <w:gridCol w:w="6"/>
      </w:tblGrid>
      <w:tr w:rsidR="00713F66" w:rsidRPr="00796DBE" w:rsidTr="00713F66">
        <w:trPr>
          <w:trHeight w:val="20"/>
          <w:tblCellSpacing w:w="5" w:type="nil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713F66" w:rsidRDefault="00713F66" w:rsidP="001F748D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713F66">
              <w:rPr>
                <w:sz w:val="24"/>
                <w:szCs w:val="24"/>
              </w:rPr>
              <w:t>N  вида ра</w:t>
            </w:r>
            <w:proofErr w:type="gramStart"/>
            <w:r w:rsidRPr="00713F66">
              <w:rPr>
                <w:sz w:val="24"/>
                <w:szCs w:val="24"/>
              </w:rPr>
              <w:t>з-</w:t>
            </w:r>
            <w:proofErr w:type="gramEnd"/>
            <w:r w:rsidRPr="00713F66">
              <w:rPr>
                <w:sz w:val="24"/>
                <w:szCs w:val="24"/>
              </w:rPr>
              <w:t xml:space="preserve"> решенного использования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713F66" w:rsidRDefault="00713F66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F66">
              <w:rPr>
                <w:sz w:val="24"/>
                <w:szCs w:val="24"/>
              </w:rPr>
              <w:t xml:space="preserve">Виды и подвиды разрешенного использования      </w:t>
            </w:r>
            <w:r w:rsidRPr="00713F66">
              <w:rPr>
                <w:sz w:val="24"/>
                <w:szCs w:val="24"/>
              </w:rPr>
              <w:br/>
              <w:t xml:space="preserve">                 земельных участков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713F66" w:rsidRDefault="00713F66" w:rsidP="001F748D">
            <w:pPr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713F66">
              <w:rPr>
                <w:sz w:val="24"/>
                <w:szCs w:val="24"/>
              </w:rPr>
              <w:t>Ставка арендной платы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пищевая промышленность   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6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легкая промышленность    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4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лесозаготовка и лесопереработка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6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нефтегазодобывающая и нефтегазоперерабатывающая промышленность          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7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полиграфическая промышленность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6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машиностроение          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-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складское хозяйство     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7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коммунальное хозяйство  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7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прочие промышленные  предприятия   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6   </w:t>
            </w:r>
          </w:p>
        </w:tc>
      </w:tr>
      <w:tr w:rsidR="00DF6233" w:rsidRPr="00BF21CD" w:rsidTr="00713F66">
        <w:trPr>
          <w:gridAfter w:val="1"/>
          <w:wAfter w:w="3" w:type="pct"/>
          <w:trHeight w:val="20"/>
          <w:tblCellSpacing w:w="5" w:type="nil"/>
        </w:trPr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713F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>индустриальны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(промышленны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>) парк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рамках инвестиционных проектов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33" w:rsidRPr="00BF21CD" w:rsidRDefault="00DF623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4</w:t>
            </w:r>
          </w:p>
        </w:tc>
      </w:tr>
    </w:tbl>
    <w:p w:rsidR="00DF6233" w:rsidRPr="00BF21CD" w:rsidRDefault="00DF6233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F6233" w:rsidRPr="00DF6233" w:rsidRDefault="00DF6233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13F66" w:rsidRPr="00BF21CD" w:rsidRDefault="00713F66" w:rsidP="00D140E8">
      <w:pPr>
        <w:autoSpaceDE w:val="0"/>
        <w:autoSpaceDN w:val="0"/>
        <w:adjustRightInd w:val="0"/>
        <w:spacing w:after="200"/>
        <w:contextualSpacing/>
        <w:jc w:val="both"/>
        <w:rPr>
          <w:bCs/>
          <w:color w:val="000000"/>
          <w:sz w:val="26"/>
          <w:szCs w:val="26"/>
        </w:rPr>
      </w:pPr>
    </w:p>
    <w:p w:rsidR="00DF6233" w:rsidRDefault="00A940CD" w:rsidP="00D140E8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="00730D81" w:rsidRPr="00DF6233">
        <w:rPr>
          <w:rFonts w:ascii="Times New Roman CYR" w:hAnsi="Times New Roman CYR" w:cs="Times New Roman CYR"/>
          <w:sz w:val="26"/>
          <w:szCs w:val="26"/>
        </w:rPr>
        <w:t>1.2</w:t>
      </w:r>
      <w:r w:rsidR="00D140E8" w:rsidRPr="00DF6233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DF6233">
        <w:rPr>
          <w:rFonts w:ascii="Times New Roman CYR" w:hAnsi="Times New Roman CYR" w:cs="Times New Roman CYR"/>
          <w:sz w:val="26"/>
          <w:szCs w:val="26"/>
        </w:rPr>
        <w:t>П</w:t>
      </w:r>
      <w:r w:rsidR="00D140E8" w:rsidRPr="00DF6233">
        <w:rPr>
          <w:rFonts w:ascii="Times New Roman CYR" w:hAnsi="Times New Roman CYR" w:cs="Times New Roman CYR"/>
          <w:sz w:val="26"/>
          <w:szCs w:val="26"/>
        </w:rPr>
        <w:t>ункт 9 таблицы 2 «Коэффициент переходного периода</w:t>
      </w:r>
      <w:r w:rsidR="00713F6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140E8" w:rsidRPr="00DF6233">
        <w:rPr>
          <w:rFonts w:ascii="Times New Roman CYR" w:hAnsi="Times New Roman CYR" w:cs="Times New Roman CYR"/>
          <w:sz w:val="26"/>
          <w:szCs w:val="26"/>
        </w:rPr>
        <w:t xml:space="preserve">в отношении земельных участков, находящихся в собственности городского поселения </w:t>
      </w:r>
      <w:proofErr w:type="spellStart"/>
      <w:r w:rsidR="00D140E8" w:rsidRPr="00DF6233">
        <w:rPr>
          <w:rFonts w:ascii="Times New Roman CYR" w:hAnsi="Times New Roman CYR" w:cs="Times New Roman CYR"/>
          <w:sz w:val="26"/>
          <w:szCs w:val="26"/>
        </w:rPr>
        <w:t>Игрим</w:t>
      </w:r>
      <w:proofErr w:type="spellEnd"/>
      <w:r w:rsidR="00D140E8" w:rsidRPr="00DF6233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DF6233">
        <w:rPr>
          <w:rFonts w:ascii="Times New Roman CYR" w:hAnsi="Times New Roman CYR" w:cs="Times New Roman CYR"/>
          <w:sz w:val="26"/>
          <w:szCs w:val="26"/>
        </w:rPr>
        <w:t>изложить в следующей редакции:</w:t>
      </w:r>
    </w:p>
    <w:p w:rsidR="00BF21CD" w:rsidRDefault="00BF21CD" w:rsidP="00D140E8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3950"/>
        <w:gridCol w:w="3847"/>
        <w:gridCol w:w="1207"/>
      </w:tblGrid>
      <w:tr w:rsidR="00713F66" w:rsidRPr="00796DBE" w:rsidTr="00BF21CD">
        <w:trPr>
          <w:trHeight w:val="1803"/>
          <w:tblCellSpacing w:w="5" w:type="nil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BF21CD" w:rsidRDefault="00713F66" w:rsidP="001F7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F66">
              <w:rPr>
                <w:sz w:val="24"/>
                <w:szCs w:val="24"/>
              </w:rPr>
              <w:t xml:space="preserve">  </w:t>
            </w:r>
            <w:r w:rsidRPr="00BF21CD">
              <w:rPr>
                <w:sz w:val="22"/>
                <w:szCs w:val="22"/>
              </w:rPr>
              <w:t xml:space="preserve">N  </w:t>
            </w:r>
            <w:r w:rsidRPr="00BF21CD">
              <w:rPr>
                <w:sz w:val="22"/>
                <w:szCs w:val="22"/>
              </w:rPr>
              <w:br/>
            </w:r>
            <w:proofErr w:type="spellStart"/>
            <w:r w:rsidRPr="00BF21CD">
              <w:rPr>
                <w:sz w:val="22"/>
                <w:szCs w:val="22"/>
              </w:rPr>
              <w:t>видаразре-шен-ного</w:t>
            </w:r>
            <w:proofErr w:type="spellEnd"/>
            <w:r w:rsidRPr="00BF21CD">
              <w:rPr>
                <w:sz w:val="22"/>
                <w:szCs w:val="22"/>
              </w:rPr>
              <w:t xml:space="preserve"> </w:t>
            </w:r>
            <w:proofErr w:type="spellStart"/>
            <w:r w:rsidRPr="00BF21CD">
              <w:rPr>
                <w:sz w:val="22"/>
                <w:szCs w:val="22"/>
              </w:rPr>
              <w:t>ис-поль-зов</w:t>
            </w:r>
            <w:proofErr w:type="gramStart"/>
            <w:r w:rsidRPr="00BF21CD">
              <w:rPr>
                <w:sz w:val="22"/>
                <w:szCs w:val="22"/>
              </w:rPr>
              <w:t>а</w:t>
            </w:r>
            <w:proofErr w:type="spellEnd"/>
            <w:r w:rsidRPr="00BF21CD">
              <w:rPr>
                <w:sz w:val="22"/>
                <w:szCs w:val="22"/>
              </w:rPr>
              <w:t>-</w:t>
            </w:r>
            <w:proofErr w:type="gramEnd"/>
            <w:r w:rsidRPr="00BF21CD">
              <w:rPr>
                <w:sz w:val="22"/>
                <w:szCs w:val="22"/>
              </w:rPr>
              <w:t xml:space="preserve"> </w:t>
            </w:r>
            <w:proofErr w:type="spellStart"/>
            <w:r w:rsidRPr="00BF21CD">
              <w:rPr>
                <w:sz w:val="22"/>
                <w:szCs w:val="22"/>
              </w:rPr>
              <w:t>ния</w:t>
            </w:r>
            <w:proofErr w:type="spellEnd"/>
            <w:r w:rsidRPr="00BF21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713F66" w:rsidRDefault="00713F66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F66">
              <w:rPr>
                <w:sz w:val="24"/>
                <w:szCs w:val="24"/>
              </w:rPr>
              <w:t xml:space="preserve">         Виды и подвиды разрешенного использования         </w:t>
            </w:r>
            <w:r w:rsidRPr="00713F66">
              <w:rPr>
                <w:sz w:val="24"/>
                <w:szCs w:val="24"/>
              </w:rPr>
              <w:br/>
              <w:t xml:space="preserve">                    земельных участков                  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713F66" w:rsidRDefault="00713F66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F66">
              <w:rPr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713F66">
              <w:rPr>
                <w:sz w:val="24"/>
                <w:szCs w:val="24"/>
              </w:rPr>
              <w:t>коэффи-циента</w:t>
            </w:r>
            <w:proofErr w:type="spellEnd"/>
            <w:proofErr w:type="gramEnd"/>
            <w:r w:rsidRPr="00713F66">
              <w:rPr>
                <w:sz w:val="24"/>
                <w:szCs w:val="24"/>
              </w:rPr>
              <w:t xml:space="preserve">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>9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Земельные участки, предназначенные для     </w:t>
            </w:r>
            <w:r w:rsidRPr="00BF21CD">
              <w:rPr>
                <w:sz w:val="24"/>
                <w:szCs w:val="24"/>
              </w:rPr>
              <w:br/>
              <w:t xml:space="preserve">размещения  производственных и      </w:t>
            </w:r>
            <w:r w:rsidRPr="00BF21CD">
              <w:rPr>
                <w:sz w:val="24"/>
                <w:szCs w:val="24"/>
              </w:rPr>
              <w:br/>
              <w:t xml:space="preserve">административных зданий промышленности, коммунального хозяйства, материально-            </w:t>
            </w:r>
            <w:r w:rsidRPr="00BF21CD">
              <w:rPr>
                <w:sz w:val="24"/>
                <w:szCs w:val="24"/>
              </w:rPr>
              <w:br/>
              <w:t xml:space="preserve">технического, продовольственного      </w:t>
            </w:r>
            <w:r w:rsidRPr="00BF21CD">
              <w:rPr>
                <w:sz w:val="24"/>
                <w:szCs w:val="24"/>
              </w:rPr>
              <w:br/>
              <w:t xml:space="preserve">снабжения, сбыта и заготовок               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пищевая промышленность         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легкая промышленность          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лесозаготовка и лесопереработка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нефтегазодобывающая и             </w:t>
            </w:r>
            <w:r w:rsidRPr="00BF21CD">
              <w:rPr>
                <w:sz w:val="24"/>
                <w:szCs w:val="24"/>
              </w:rPr>
              <w:br/>
              <w:t xml:space="preserve">нефтегазоперерабатывающая         </w:t>
            </w:r>
            <w:r w:rsidRPr="00BF21CD">
              <w:rPr>
                <w:sz w:val="24"/>
                <w:szCs w:val="24"/>
              </w:rPr>
              <w:br/>
              <w:t xml:space="preserve">промышленность                 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полиграфическая промышленность 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машиностроение                 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>складское и коммунальное хозяйство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 </w:t>
            </w:r>
          </w:p>
        </w:tc>
      </w:tr>
      <w:tr w:rsidR="00BF21CD" w:rsidRPr="00796DBE" w:rsidTr="00BF21CD">
        <w:trPr>
          <w:trHeight w:val="20"/>
          <w:tblCellSpacing w:w="5" w:type="nil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прочие промышленные предприятия  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  </w:t>
            </w:r>
          </w:p>
        </w:tc>
      </w:tr>
      <w:tr w:rsidR="00544023" w:rsidRPr="00796DBE" w:rsidTr="00BF21CD">
        <w:trPr>
          <w:trHeight w:val="20"/>
          <w:tblCellSpacing w:w="5" w:type="nil"/>
        </w:trPr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4023" w:rsidRPr="00BF21CD" w:rsidRDefault="00544023" w:rsidP="001F7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713F66">
            <w:pPr>
              <w:rPr>
                <w:sz w:val="24"/>
                <w:szCs w:val="24"/>
              </w:rPr>
            </w:pP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>индустриальны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(промышленны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>) парк</w:t>
            </w:r>
            <w:r w:rsidR="00713F66" w:rsidRPr="00BF21C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F21C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рамках инвестиционных проектов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23" w:rsidRPr="00BF21CD" w:rsidRDefault="00544023" w:rsidP="001F74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1CD">
              <w:rPr>
                <w:sz w:val="24"/>
                <w:szCs w:val="24"/>
              </w:rPr>
              <w:t xml:space="preserve">  0,1</w:t>
            </w:r>
          </w:p>
        </w:tc>
      </w:tr>
    </w:tbl>
    <w:p w:rsidR="00544023" w:rsidRDefault="00544023" w:rsidP="00D140E8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C62D4" w:rsidRPr="00DF6233" w:rsidRDefault="007925A2" w:rsidP="001C62D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F6233">
        <w:rPr>
          <w:sz w:val="26"/>
          <w:szCs w:val="26"/>
        </w:rPr>
        <w:t>2</w:t>
      </w:r>
      <w:r w:rsidR="001C62D4" w:rsidRPr="00DF6233">
        <w:rPr>
          <w:sz w:val="26"/>
          <w:szCs w:val="26"/>
        </w:rPr>
        <w:t>. Обнародовать настоящее решение.</w:t>
      </w:r>
    </w:p>
    <w:tbl>
      <w:tblPr>
        <w:tblpPr w:leftFromText="181" w:rightFromText="181" w:vertAnchor="text" w:horzAnchor="margin" w:tblpY="752"/>
        <w:tblW w:w="5000" w:type="pct"/>
        <w:tblLook w:val="04A0"/>
      </w:tblPr>
      <w:tblGrid>
        <w:gridCol w:w="4878"/>
        <w:gridCol w:w="5118"/>
      </w:tblGrid>
      <w:tr w:rsidR="000B2E53" w:rsidRPr="00DF6233" w:rsidTr="000B2E53">
        <w:trPr>
          <w:cantSplit/>
        </w:trPr>
        <w:tc>
          <w:tcPr>
            <w:tcW w:w="2440" w:type="pct"/>
          </w:tcPr>
          <w:p w:rsidR="000B2E53" w:rsidRPr="00DF6233" w:rsidRDefault="000B2E53" w:rsidP="00896D46">
            <w:pPr>
              <w:rPr>
                <w:sz w:val="26"/>
                <w:szCs w:val="26"/>
              </w:rPr>
            </w:pPr>
            <w:r w:rsidRPr="00DF6233">
              <w:rPr>
                <w:sz w:val="26"/>
                <w:szCs w:val="26"/>
              </w:rPr>
              <w:t xml:space="preserve">Председатель Совета </w:t>
            </w:r>
            <w:r w:rsidR="00896D46" w:rsidRPr="00DF6233">
              <w:rPr>
                <w:sz w:val="26"/>
                <w:szCs w:val="26"/>
              </w:rPr>
              <w:t>поселения</w:t>
            </w:r>
          </w:p>
          <w:p w:rsidR="00896D46" w:rsidRPr="00DF6233" w:rsidRDefault="00896D46" w:rsidP="00896D46">
            <w:pPr>
              <w:rPr>
                <w:sz w:val="26"/>
                <w:szCs w:val="26"/>
              </w:rPr>
            </w:pPr>
          </w:p>
        </w:tc>
        <w:tc>
          <w:tcPr>
            <w:tcW w:w="2560" w:type="pct"/>
          </w:tcPr>
          <w:p w:rsidR="000B2E53" w:rsidRPr="00DF6233" w:rsidRDefault="009410BD" w:rsidP="00896D46">
            <w:pPr>
              <w:jc w:val="right"/>
              <w:rPr>
                <w:sz w:val="26"/>
                <w:szCs w:val="26"/>
              </w:rPr>
            </w:pPr>
            <w:r w:rsidRPr="00DF6233">
              <w:rPr>
                <w:sz w:val="26"/>
                <w:szCs w:val="26"/>
              </w:rPr>
              <w:t xml:space="preserve">Глава </w:t>
            </w:r>
            <w:r w:rsidR="000B2E53" w:rsidRPr="00DF6233">
              <w:rPr>
                <w:sz w:val="26"/>
                <w:szCs w:val="26"/>
              </w:rPr>
              <w:t xml:space="preserve">городского поселения </w:t>
            </w:r>
          </w:p>
        </w:tc>
      </w:tr>
      <w:tr w:rsidR="000B2E53" w:rsidRPr="00DF6233" w:rsidTr="000B2E53">
        <w:trPr>
          <w:cantSplit/>
          <w:trHeight w:val="595"/>
        </w:trPr>
        <w:tc>
          <w:tcPr>
            <w:tcW w:w="2440" w:type="pct"/>
          </w:tcPr>
          <w:p w:rsidR="000B2E53" w:rsidRPr="00DF6233" w:rsidRDefault="00713F66" w:rsidP="000B2E53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0B2E53" w:rsidRPr="00DF6233">
              <w:rPr>
                <w:rFonts w:ascii="Times New Roman" w:hAnsi="Times New Roman"/>
                <w:sz w:val="26"/>
                <w:szCs w:val="26"/>
              </w:rPr>
              <w:t>М.В.</w:t>
            </w:r>
            <w:r w:rsidR="00BF21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E53" w:rsidRPr="00DF6233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2560" w:type="pct"/>
          </w:tcPr>
          <w:p w:rsidR="000B2E53" w:rsidRPr="00DF6233" w:rsidRDefault="009410BD" w:rsidP="000B2E53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F6233"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CE4C74" w:rsidRPr="00DF6233" w:rsidRDefault="007925A2" w:rsidP="007925A2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F6233">
        <w:rPr>
          <w:rFonts w:eastAsia="Calibri"/>
          <w:bCs/>
          <w:sz w:val="26"/>
          <w:szCs w:val="26"/>
          <w:lang w:eastAsia="en-US"/>
        </w:rPr>
        <w:t>3</w:t>
      </w:r>
      <w:r w:rsidR="001C62D4" w:rsidRPr="00DF6233">
        <w:rPr>
          <w:rFonts w:eastAsia="Calibri"/>
          <w:bCs/>
          <w:sz w:val="26"/>
          <w:szCs w:val="26"/>
          <w:lang w:eastAsia="en-US"/>
        </w:rPr>
        <w:t xml:space="preserve">. </w:t>
      </w:r>
      <w:r w:rsidRPr="00DF6233">
        <w:rPr>
          <w:sz w:val="26"/>
          <w:szCs w:val="26"/>
        </w:rPr>
        <w:t>Настоящее решение вступает в силу с момента обнародования</w:t>
      </w:r>
      <w:r w:rsidR="00120D51" w:rsidRPr="00DF6233">
        <w:rPr>
          <w:sz w:val="26"/>
          <w:szCs w:val="26"/>
        </w:rPr>
        <w:t>.</w:t>
      </w:r>
    </w:p>
    <w:p w:rsidR="00571D2A" w:rsidRPr="00DF6233" w:rsidRDefault="00571D2A" w:rsidP="000B2E53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sectPr w:rsidR="00571D2A" w:rsidRPr="00DF6233" w:rsidSect="007925A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243D6"/>
    <w:rsid w:val="00091665"/>
    <w:rsid w:val="00095CF4"/>
    <w:rsid w:val="000B2E53"/>
    <w:rsid w:val="000E0235"/>
    <w:rsid w:val="00120D51"/>
    <w:rsid w:val="00121CBB"/>
    <w:rsid w:val="00161ED4"/>
    <w:rsid w:val="001735C6"/>
    <w:rsid w:val="001750DB"/>
    <w:rsid w:val="001A7D2A"/>
    <w:rsid w:val="001C62D4"/>
    <w:rsid w:val="00210486"/>
    <w:rsid w:val="002105A9"/>
    <w:rsid w:val="00211DAE"/>
    <w:rsid w:val="00223859"/>
    <w:rsid w:val="002262DF"/>
    <w:rsid w:val="00227441"/>
    <w:rsid w:val="00227C45"/>
    <w:rsid w:val="002534F1"/>
    <w:rsid w:val="00295E09"/>
    <w:rsid w:val="002A2E3A"/>
    <w:rsid w:val="002C4BE3"/>
    <w:rsid w:val="002C4DB5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34D74"/>
    <w:rsid w:val="00444B81"/>
    <w:rsid w:val="004739EA"/>
    <w:rsid w:val="00484DDD"/>
    <w:rsid w:val="00495667"/>
    <w:rsid w:val="004B4FF5"/>
    <w:rsid w:val="004B707F"/>
    <w:rsid w:val="004C3CFD"/>
    <w:rsid w:val="004E620E"/>
    <w:rsid w:val="00506485"/>
    <w:rsid w:val="00544023"/>
    <w:rsid w:val="00571D2A"/>
    <w:rsid w:val="00593BC2"/>
    <w:rsid w:val="005A16F3"/>
    <w:rsid w:val="005D48A9"/>
    <w:rsid w:val="006071DD"/>
    <w:rsid w:val="006304A4"/>
    <w:rsid w:val="00647F53"/>
    <w:rsid w:val="00663417"/>
    <w:rsid w:val="006749BF"/>
    <w:rsid w:val="006A0F48"/>
    <w:rsid w:val="006A1C2A"/>
    <w:rsid w:val="006B590F"/>
    <w:rsid w:val="00713F66"/>
    <w:rsid w:val="00715B3C"/>
    <w:rsid w:val="00730D81"/>
    <w:rsid w:val="00747C2D"/>
    <w:rsid w:val="007925A2"/>
    <w:rsid w:val="007D6FFC"/>
    <w:rsid w:val="007E33C6"/>
    <w:rsid w:val="00806CD1"/>
    <w:rsid w:val="00811495"/>
    <w:rsid w:val="0083636F"/>
    <w:rsid w:val="00852EB4"/>
    <w:rsid w:val="00861831"/>
    <w:rsid w:val="00896D46"/>
    <w:rsid w:val="008C4C01"/>
    <w:rsid w:val="008E3F19"/>
    <w:rsid w:val="008F55CD"/>
    <w:rsid w:val="009365A0"/>
    <w:rsid w:val="009410BD"/>
    <w:rsid w:val="00987BF5"/>
    <w:rsid w:val="009B25D7"/>
    <w:rsid w:val="009B6263"/>
    <w:rsid w:val="009E096C"/>
    <w:rsid w:val="009F080B"/>
    <w:rsid w:val="00A01930"/>
    <w:rsid w:val="00A31614"/>
    <w:rsid w:val="00A32116"/>
    <w:rsid w:val="00A357C7"/>
    <w:rsid w:val="00A534E0"/>
    <w:rsid w:val="00A667E8"/>
    <w:rsid w:val="00A66ADB"/>
    <w:rsid w:val="00A729DC"/>
    <w:rsid w:val="00A72AA3"/>
    <w:rsid w:val="00A940CD"/>
    <w:rsid w:val="00AA1E35"/>
    <w:rsid w:val="00AA5179"/>
    <w:rsid w:val="00AA7D21"/>
    <w:rsid w:val="00B16C1B"/>
    <w:rsid w:val="00B77258"/>
    <w:rsid w:val="00B8014E"/>
    <w:rsid w:val="00BB0E8A"/>
    <w:rsid w:val="00BC7AED"/>
    <w:rsid w:val="00BD121A"/>
    <w:rsid w:val="00BF21CD"/>
    <w:rsid w:val="00BF7B32"/>
    <w:rsid w:val="00C04834"/>
    <w:rsid w:val="00C22AAA"/>
    <w:rsid w:val="00C82F9D"/>
    <w:rsid w:val="00C83F70"/>
    <w:rsid w:val="00C94B85"/>
    <w:rsid w:val="00CC0BCE"/>
    <w:rsid w:val="00CC207F"/>
    <w:rsid w:val="00CE4C74"/>
    <w:rsid w:val="00D011E4"/>
    <w:rsid w:val="00D01468"/>
    <w:rsid w:val="00D022E6"/>
    <w:rsid w:val="00D140E8"/>
    <w:rsid w:val="00D1484B"/>
    <w:rsid w:val="00D16F1B"/>
    <w:rsid w:val="00D20D64"/>
    <w:rsid w:val="00D5152C"/>
    <w:rsid w:val="00D635F4"/>
    <w:rsid w:val="00D8404C"/>
    <w:rsid w:val="00DA3F22"/>
    <w:rsid w:val="00DF6233"/>
    <w:rsid w:val="00E0105E"/>
    <w:rsid w:val="00E02A81"/>
    <w:rsid w:val="00E30756"/>
    <w:rsid w:val="00E759C4"/>
    <w:rsid w:val="00E86478"/>
    <w:rsid w:val="00E95166"/>
    <w:rsid w:val="00EA29A8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B5417"/>
    <w:rsid w:val="00FD3240"/>
    <w:rsid w:val="00FE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93FA-E7E1-46C3-8739-BA501807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Введенская Т.А.</dc:creator>
  <cp:lastModifiedBy>Панкова М.И</cp:lastModifiedBy>
  <cp:revision>20</cp:revision>
  <cp:lastPrinted>2015-12-27T08:27:00Z</cp:lastPrinted>
  <dcterms:created xsi:type="dcterms:W3CDTF">2015-03-24T20:53:00Z</dcterms:created>
  <dcterms:modified xsi:type="dcterms:W3CDTF">2015-12-27T08:30:00Z</dcterms:modified>
</cp:coreProperties>
</file>