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CB2" w:rsidRPr="00284B9C" w:rsidRDefault="00F56CB2" w:rsidP="00820169">
      <w:pPr>
        <w:pStyle w:val="a5"/>
        <w:contextualSpacing/>
        <w:jc w:val="center"/>
        <w:rPr>
          <w:rFonts w:ascii="Times New Roman" w:hAnsi="Times New Roman"/>
          <w:sz w:val="28"/>
          <w:szCs w:val="28"/>
        </w:rPr>
      </w:pPr>
      <w:r w:rsidRPr="00284B9C">
        <w:rPr>
          <w:rFonts w:ascii="Times New Roman" w:hAnsi="Times New Roman"/>
          <w:sz w:val="28"/>
          <w:szCs w:val="28"/>
        </w:rPr>
        <w:t>СОВЕТ ДЕПУТАТОВ</w:t>
      </w:r>
    </w:p>
    <w:p w:rsidR="00F56CB2" w:rsidRPr="00284B9C" w:rsidRDefault="00BF2B6A" w:rsidP="00820169">
      <w:pPr>
        <w:pStyle w:val="a5"/>
        <w:contextualSpacing/>
        <w:jc w:val="center"/>
        <w:rPr>
          <w:rFonts w:ascii="Times New Roman" w:hAnsi="Times New Roman"/>
          <w:sz w:val="28"/>
          <w:szCs w:val="28"/>
        </w:rPr>
      </w:pPr>
      <w:r>
        <w:rPr>
          <w:rFonts w:ascii="Times New Roman" w:hAnsi="Times New Roman"/>
          <w:sz w:val="28"/>
          <w:szCs w:val="28"/>
        </w:rPr>
        <w:t xml:space="preserve">ГОРОДСКОГО </w:t>
      </w:r>
      <w:r w:rsidR="00F56CB2" w:rsidRPr="00284B9C">
        <w:rPr>
          <w:rFonts w:ascii="Times New Roman" w:hAnsi="Times New Roman"/>
          <w:sz w:val="28"/>
          <w:szCs w:val="28"/>
        </w:rPr>
        <w:t>ПОСЕЛЕНИЯ ИГРИМ</w:t>
      </w:r>
    </w:p>
    <w:p w:rsidR="00F56CB2" w:rsidRPr="00284B9C" w:rsidRDefault="00F56CB2" w:rsidP="00820169">
      <w:pPr>
        <w:pStyle w:val="a5"/>
        <w:contextualSpacing/>
        <w:jc w:val="center"/>
        <w:rPr>
          <w:rFonts w:ascii="Times New Roman" w:hAnsi="Times New Roman"/>
          <w:sz w:val="28"/>
          <w:szCs w:val="28"/>
        </w:rPr>
      </w:pPr>
      <w:r w:rsidRPr="00284B9C">
        <w:rPr>
          <w:rFonts w:ascii="Times New Roman" w:hAnsi="Times New Roman"/>
          <w:sz w:val="28"/>
          <w:szCs w:val="28"/>
        </w:rPr>
        <w:t>Березовского района</w:t>
      </w:r>
    </w:p>
    <w:p w:rsidR="00F56CB2" w:rsidRPr="00284B9C" w:rsidRDefault="00F56CB2" w:rsidP="00820169">
      <w:pPr>
        <w:pStyle w:val="a5"/>
        <w:contextualSpacing/>
        <w:jc w:val="center"/>
        <w:rPr>
          <w:rFonts w:ascii="Times New Roman" w:hAnsi="Times New Roman"/>
          <w:sz w:val="28"/>
          <w:szCs w:val="28"/>
        </w:rPr>
      </w:pPr>
      <w:r w:rsidRPr="00284B9C">
        <w:rPr>
          <w:rFonts w:ascii="Times New Roman" w:hAnsi="Times New Roman"/>
          <w:sz w:val="28"/>
          <w:szCs w:val="28"/>
        </w:rPr>
        <w:t>Ханты-Мансийского автономного округа-Югры</w:t>
      </w:r>
    </w:p>
    <w:p w:rsidR="00F56CB2" w:rsidRPr="00284B9C" w:rsidRDefault="00F56CB2" w:rsidP="00820169">
      <w:pPr>
        <w:pStyle w:val="2"/>
        <w:spacing w:after="0"/>
        <w:contextualSpacing/>
        <w:jc w:val="center"/>
        <w:rPr>
          <w:rFonts w:ascii="Times New Roman" w:hAnsi="Times New Roman"/>
          <w:i w:val="0"/>
        </w:rPr>
      </w:pPr>
      <w:r w:rsidRPr="00284B9C">
        <w:rPr>
          <w:rFonts w:ascii="Times New Roman" w:hAnsi="Times New Roman"/>
          <w:i w:val="0"/>
        </w:rPr>
        <w:t>РЕШЕНИЕ</w:t>
      </w:r>
    </w:p>
    <w:p w:rsidR="000841E3" w:rsidRPr="00284B9C" w:rsidRDefault="000841E3" w:rsidP="00280685">
      <w:pPr>
        <w:spacing w:after="120"/>
        <w:jc w:val="center"/>
        <w:rPr>
          <w:b/>
          <w:sz w:val="28"/>
          <w:szCs w:val="28"/>
        </w:rPr>
      </w:pPr>
    </w:p>
    <w:p w:rsidR="00145117" w:rsidRDefault="00D528F6" w:rsidP="00145117">
      <w:pPr>
        <w:contextualSpacing/>
        <w:rPr>
          <w:color w:val="000000"/>
          <w:sz w:val="28"/>
          <w:szCs w:val="28"/>
        </w:rPr>
      </w:pPr>
      <w:r w:rsidRPr="00284B9C">
        <w:rPr>
          <w:color w:val="000000"/>
          <w:sz w:val="28"/>
          <w:szCs w:val="28"/>
        </w:rPr>
        <w:t xml:space="preserve">от </w:t>
      </w:r>
      <w:r w:rsidR="005C16A5">
        <w:rPr>
          <w:color w:val="000000"/>
          <w:sz w:val="28"/>
          <w:szCs w:val="28"/>
        </w:rPr>
        <w:t>31.10</w:t>
      </w:r>
      <w:r w:rsidR="00145117">
        <w:rPr>
          <w:color w:val="000000"/>
          <w:sz w:val="28"/>
          <w:szCs w:val="28"/>
        </w:rPr>
        <w:t>.2019</w:t>
      </w:r>
      <w:r w:rsidR="00280685">
        <w:rPr>
          <w:color w:val="000000"/>
          <w:sz w:val="28"/>
          <w:szCs w:val="28"/>
        </w:rPr>
        <w:t xml:space="preserve"> г.</w:t>
      </w:r>
      <w:r w:rsidRPr="00284B9C">
        <w:rPr>
          <w:color w:val="000000"/>
          <w:sz w:val="28"/>
          <w:szCs w:val="28"/>
        </w:rPr>
        <w:tab/>
      </w:r>
      <w:r w:rsidRPr="00284B9C">
        <w:rPr>
          <w:color w:val="000000"/>
          <w:sz w:val="28"/>
          <w:szCs w:val="28"/>
        </w:rPr>
        <w:tab/>
      </w:r>
      <w:r w:rsidRPr="00284B9C">
        <w:rPr>
          <w:color w:val="000000"/>
          <w:sz w:val="28"/>
          <w:szCs w:val="28"/>
        </w:rPr>
        <w:tab/>
      </w:r>
      <w:r w:rsidRPr="00284B9C">
        <w:rPr>
          <w:color w:val="000000"/>
          <w:sz w:val="28"/>
          <w:szCs w:val="28"/>
        </w:rPr>
        <w:tab/>
      </w:r>
      <w:r w:rsidRPr="00284B9C">
        <w:rPr>
          <w:color w:val="000000"/>
          <w:sz w:val="28"/>
          <w:szCs w:val="28"/>
        </w:rPr>
        <w:tab/>
      </w:r>
      <w:r w:rsidR="00BF2B6A">
        <w:rPr>
          <w:color w:val="000000"/>
          <w:sz w:val="28"/>
          <w:szCs w:val="28"/>
        </w:rPr>
        <w:tab/>
      </w:r>
      <w:r w:rsidR="00BF2B6A">
        <w:rPr>
          <w:color w:val="000000"/>
          <w:sz w:val="28"/>
          <w:szCs w:val="28"/>
        </w:rPr>
        <w:tab/>
      </w:r>
      <w:r w:rsidR="00BF2B6A">
        <w:rPr>
          <w:color w:val="000000"/>
          <w:sz w:val="28"/>
          <w:szCs w:val="28"/>
        </w:rPr>
        <w:tab/>
      </w:r>
      <w:r w:rsidR="00BF2B6A">
        <w:rPr>
          <w:color w:val="000000"/>
          <w:sz w:val="28"/>
          <w:szCs w:val="28"/>
        </w:rPr>
        <w:tab/>
      </w:r>
      <w:r w:rsidR="00BF2B6A">
        <w:rPr>
          <w:color w:val="000000"/>
          <w:sz w:val="28"/>
          <w:szCs w:val="28"/>
        </w:rPr>
        <w:tab/>
      </w:r>
      <w:r w:rsidR="001D6C89" w:rsidRPr="00284B9C">
        <w:rPr>
          <w:color w:val="000000"/>
          <w:sz w:val="28"/>
          <w:szCs w:val="28"/>
        </w:rPr>
        <w:t xml:space="preserve">№ </w:t>
      </w:r>
      <w:r w:rsidR="005C16A5">
        <w:rPr>
          <w:color w:val="000000"/>
          <w:sz w:val="28"/>
          <w:szCs w:val="28"/>
        </w:rPr>
        <w:t>78</w:t>
      </w:r>
    </w:p>
    <w:p w:rsidR="001D6C89" w:rsidRPr="00284B9C" w:rsidRDefault="001D6C89" w:rsidP="00145117">
      <w:pPr>
        <w:contextualSpacing/>
        <w:rPr>
          <w:color w:val="000000"/>
          <w:sz w:val="28"/>
          <w:szCs w:val="28"/>
        </w:rPr>
      </w:pPr>
      <w:r w:rsidRPr="00284B9C">
        <w:rPr>
          <w:color w:val="000000"/>
          <w:sz w:val="28"/>
          <w:szCs w:val="28"/>
        </w:rPr>
        <w:t xml:space="preserve"> пгт. Игрим</w:t>
      </w:r>
    </w:p>
    <w:p w:rsidR="00602CDA" w:rsidRDefault="00602CDA" w:rsidP="00602CDA">
      <w:pPr>
        <w:rPr>
          <w:b/>
          <w:sz w:val="28"/>
          <w:szCs w:val="28"/>
        </w:rPr>
      </w:pPr>
    </w:p>
    <w:p w:rsidR="00A01FEF" w:rsidRPr="00C04118" w:rsidRDefault="00A0739D" w:rsidP="00C04118">
      <w:pPr>
        <w:ind w:right="4360"/>
        <w:jc w:val="both"/>
        <w:rPr>
          <w:sz w:val="28"/>
          <w:szCs w:val="28"/>
        </w:rPr>
      </w:pPr>
      <w:r w:rsidRPr="00C04118">
        <w:rPr>
          <w:sz w:val="28"/>
          <w:szCs w:val="28"/>
        </w:rPr>
        <w:t xml:space="preserve">Об утверждении </w:t>
      </w:r>
      <w:r w:rsidR="00602CDA" w:rsidRPr="00C04118">
        <w:rPr>
          <w:sz w:val="28"/>
          <w:szCs w:val="28"/>
        </w:rPr>
        <w:t>Положения</w:t>
      </w:r>
      <w:r w:rsidR="00C04118" w:rsidRPr="00C04118">
        <w:rPr>
          <w:sz w:val="28"/>
          <w:szCs w:val="28"/>
        </w:rPr>
        <w:t xml:space="preserve"> </w:t>
      </w:r>
      <w:r w:rsidR="00602CDA" w:rsidRPr="00C04118">
        <w:rPr>
          <w:sz w:val="28"/>
          <w:szCs w:val="28"/>
        </w:rPr>
        <w:t xml:space="preserve">о денежном содержании выборного должностного лица </w:t>
      </w:r>
      <w:r w:rsidR="00145117">
        <w:rPr>
          <w:sz w:val="28"/>
          <w:szCs w:val="28"/>
        </w:rPr>
        <w:t xml:space="preserve">органов </w:t>
      </w:r>
      <w:r w:rsidR="00602CDA" w:rsidRPr="00C04118">
        <w:rPr>
          <w:sz w:val="28"/>
          <w:szCs w:val="28"/>
        </w:rPr>
        <w:t>местного самоуправления городского поселения Игрим</w:t>
      </w:r>
    </w:p>
    <w:p w:rsidR="001D6C89" w:rsidRPr="00C04118" w:rsidRDefault="001D6C89" w:rsidP="00C04118">
      <w:pPr>
        <w:shd w:val="clear" w:color="auto" w:fill="FFFFFF"/>
        <w:autoSpaceDE w:val="0"/>
        <w:autoSpaceDN w:val="0"/>
        <w:adjustRightInd w:val="0"/>
        <w:spacing w:after="120"/>
        <w:ind w:right="4360"/>
        <w:rPr>
          <w:color w:val="000000"/>
          <w:sz w:val="28"/>
          <w:szCs w:val="28"/>
        </w:rPr>
      </w:pPr>
    </w:p>
    <w:p w:rsidR="00520C0F" w:rsidRDefault="0085570A" w:rsidP="00C9514D">
      <w:pPr>
        <w:shd w:val="clear" w:color="auto" w:fill="FFFFFF"/>
        <w:autoSpaceDE w:val="0"/>
        <w:autoSpaceDN w:val="0"/>
        <w:adjustRightInd w:val="0"/>
        <w:spacing w:after="120"/>
        <w:ind w:firstLine="708"/>
        <w:jc w:val="both"/>
        <w:rPr>
          <w:color w:val="000000"/>
          <w:sz w:val="28"/>
          <w:szCs w:val="28"/>
        </w:rPr>
      </w:pPr>
      <w:r w:rsidRPr="009E72D0">
        <w:rPr>
          <w:bCs/>
          <w:color w:val="000000"/>
          <w:sz w:val="28"/>
          <w:szCs w:val="28"/>
        </w:rPr>
        <w:t xml:space="preserve">В </w:t>
      </w:r>
      <w:r w:rsidRPr="009E72D0">
        <w:rPr>
          <w:color w:val="000000"/>
          <w:sz w:val="28"/>
          <w:szCs w:val="28"/>
        </w:rPr>
        <w:t>соответствии с</w:t>
      </w:r>
      <w:r w:rsidR="0097181B" w:rsidRPr="009E72D0">
        <w:rPr>
          <w:color w:val="000000"/>
          <w:sz w:val="28"/>
          <w:szCs w:val="28"/>
        </w:rPr>
        <w:t xml:space="preserve"> п.4 ст.86, п.2 ст.136 Бюджетного кодекса Российской Федерации</w:t>
      </w:r>
      <w:r w:rsidRPr="009E72D0">
        <w:rPr>
          <w:color w:val="000000"/>
          <w:sz w:val="28"/>
          <w:szCs w:val="28"/>
        </w:rPr>
        <w:t xml:space="preserve">, </w:t>
      </w:r>
      <w:r w:rsidR="009E72D0" w:rsidRPr="009E72D0">
        <w:rPr>
          <w:color w:val="000000"/>
          <w:sz w:val="28"/>
          <w:szCs w:val="28"/>
        </w:rPr>
        <w:t>З</w:t>
      </w:r>
      <w:r w:rsidR="009E72D0" w:rsidRPr="009E72D0">
        <w:rPr>
          <w:sz w:val="28"/>
          <w:szCs w:val="28"/>
        </w:rPr>
        <w:t xml:space="preserve">акон Ханты-Мансийского автономного округа – Югры от 27.12.2007 г. № 201-оз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w:t>
      </w:r>
      <w:r w:rsidR="00490841">
        <w:rPr>
          <w:sz w:val="28"/>
          <w:szCs w:val="28"/>
        </w:rPr>
        <w:t>в</w:t>
      </w:r>
      <w:r w:rsidR="009E72D0" w:rsidRPr="009E72D0">
        <w:rPr>
          <w:sz w:val="28"/>
          <w:szCs w:val="28"/>
        </w:rPr>
        <w:t xml:space="preserve"> Ханты-Мансийском автономном округе – Югре» </w:t>
      </w:r>
      <w:r w:rsidR="00490841">
        <w:rPr>
          <w:sz w:val="28"/>
          <w:szCs w:val="28"/>
        </w:rPr>
        <w:t>(</w:t>
      </w:r>
      <w:r w:rsidR="00C9514D" w:rsidRPr="00C9514D">
        <w:rPr>
          <w:sz w:val="28"/>
          <w:szCs w:val="28"/>
        </w:rPr>
        <w:t xml:space="preserve">в ред. Законов ХМАО </w:t>
      </w:r>
      <w:r w:rsidR="00490841">
        <w:rPr>
          <w:sz w:val="28"/>
          <w:szCs w:val="28"/>
        </w:rPr>
        <w:t>–</w:t>
      </w:r>
      <w:r w:rsidR="00C9514D" w:rsidRPr="00C9514D">
        <w:rPr>
          <w:sz w:val="28"/>
          <w:szCs w:val="28"/>
        </w:rPr>
        <w:t xml:space="preserve"> Югры</w:t>
      </w:r>
      <w:r w:rsidR="00490841">
        <w:rPr>
          <w:sz w:val="28"/>
          <w:szCs w:val="28"/>
        </w:rPr>
        <w:t xml:space="preserve"> </w:t>
      </w:r>
      <w:r w:rsidR="00C9514D" w:rsidRPr="00C9514D">
        <w:rPr>
          <w:sz w:val="28"/>
          <w:szCs w:val="28"/>
        </w:rPr>
        <w:t>от 21.07.2008 N 59-оз, от 10.04.2012 N 39-оз,</w:t>
      </w:r>
      <w:r w:rsidR="00490841">
        <w:rPr>
          <w:sz w:val="28"/>
          <w:szCs w:val="28"/>
        </w:rPr>
        <w:t xml:space="preserve"> </w:t>
      </w:r>
      <w:r w:rsidR="00C9514D" w:rsidRPr="00C9514D">
        <w:rPr>
          <w:sz w:val="28"/>
          <w:szCs w:val="28"/>
        </w:rPr>
        <w:t>от 28.09.2012 N 98-оз, от 30.09.2013 N 86-оз,</w:t>
      </w:r>
      <w:r w:rsidR="00490841">
        <w:rPr>
          <w:sz w:val="28"/>
          <w:szCs w:val="28"/>
        </w:rPr>
        <w:t xml:space="preserve"> </w:t>
      </w:r>
      <w:r w:rsidR="00C9514D" w:rsidRPr="00C9514D">
        <w:rPr>
          <w:sz w:val="28"/>
          <w:szCs w:val="28"/>
        </w:rPr>
        <w:t>от 20.02.2015 N 3-оз,</w:t>
      </w:r>
      <w:r w:rsidR="00490841">
        <w:rPr>
          <w:sz w:val="28"/>
          <w:szCs w:val="28"/>
        </w:rPr>
        <w:t xml:space="preserve"> </w:t>
      </w:r>
      <w:r w:rsidR="00C9514D" w:rsidRPr="00C9514D">
        <w:rPr>
          <w:sz w:val="28"/>
          <w:szCs w:val="28"/>
        </w:rPr>
        <w:t xml:space="preserve">с изм., внесенными решением Суда ХМАО </w:t>
      </w:r>
      <w:r w:rsidR="00490841">
        <w:rPr>
          <w:sz w:val="28"/>
          <w:szCs w:val="28"/>
        </w:rPr>
        <w:t>–</w:t>
      </w:r>
      <w:r w:rsidR="00C9514D" w:rsidRPr="00C9514D">
        <w:rPr>
          <w:sz w:val="28"/>
          <w:szCs w:val="28"/>
        </w:rPr>
        <w:t xml:space="preserve"> Югры</w:t>
      </w:r>
      <w:r w:rsidR="00490841">
        <w:rPr>
          <w:sz w:val="28"/>
          <w:szCs w:val="28"/>
        </w:rPr>
        <w:t xml:space="preserve"> </w:t>
      </w:r>
      <w:r w:rsidR="00C9514D" w:rsidRPr="00C9514D">
        <w:rPr>
          <w:sz w:val="28"/>
          <w:szCs w:val="28"/>
        </w:rPr>
        <w:t>от 07.06.2008 N 3-115/2008)</w:t>
      </w:r>
      <w:r w:rsidRPr="009E72D0">
        <w:rPr>
          <w:color w:val="000000"/>
          <w:sz w:val="28"/>
          <w:szCs w:val="28"/>
        </w:rPr>
        <w:t xml:space="preserve">, </w:t>
      </w:r>
      <w:r w:rsidR="00490841" w:rsidRPr="00490841">
        <w:rPr>
          <w:color w:val="000000"/>
          <w:sz w:val="28"/>
          <w:szCs w:val="28"/>
        </w:rPr>
        <w:t>постановлением Правительства Ханты-Мансийского автономного округа-Югры от 23.08.2019 № 278-п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в Ханты-Мансийском автономном округе-Югре»</w:t>
      </w:r>
    </w:p>
    <w:p w:rsidR="0085570A" w:rsidRPr="00284B9C" w:rsidRDefault="00FD4578" w:rsidP="00520C0F">
      <w:pPr>
        <w:shd w:val="clear" w:color="auto" w:fill="FFFFFF"/>
        <w:autoSpaceDE w:val="0"/>
        <w:autoSpaceDN w:val="0"/>
        <w:adjustRightInd w:val="0"/>
        <w:spacing w:after="120"/>
        <w:ind w:firstLine="708"/>
        <w:jc w:val="center"/>
        <w:rPr>
          <w:b/>
          <w:color w:val="000000"/>
          <w:sz w:val="28"/>
          <w:szCs w:val="28"/>
        </w:rPr>
      </w:pPr>
      <w:r w:rsidRPr="00284B9C">
        <w:rPr>
          <w:color w:val="000000"/>
          <w:sz w:val="28"/>
          <w:szCs w:val="28"/>
        </w:rPr>
        <w:t xml:space="preserve">Совет поселения </w:t>
      </w:r>
      <w:r w:rsidRPr="00284B9C">
        <w:rPr>
          <w:b/>
          <w:color w:val="000000"/>
          <w:sz w:val="28"/>
          <w:szCs w:val="28"/>
        </w:rPr>
        <w:t>РЕШИЛ:</w:t>
      </w:r>
    </w:p>
    <w:p w:rsidR="00602CDA" w:rsidRDefault="00490841" w:rsidP="00602CDA">
      <w:pPr>
        <w:ind w:firstLine="708"/>
        <w:jc w:val="both"/>
        <w:rPr>
          <w:sz w:val="28"/>
          <w:szCs w:val="28"/>
        </w:rPr>
      </w:pPr>
      <w:r>
        <w:rPr>
          <w:sz w:val="28"/>
          <w:szCs w:val="28"/>
        </w:rPr>
        <w:t>1</w:t>
      </w:r>
      <w:r w:rsidR="00602CDA" w:rsidRPr="00602CDA">
        <w:rPr>
          <w:sz w:val="28"/>
          <w:szCs w:val="28"/>
        </w:rPr>
        <w:t xml:space="preserve">. Утвердить Положение о денежном содержании выборного должностного лица </w:t>
      </w:r>
      <w:r w:rsidR="00145117">
        <w:rPr>
          <w:sz w:val="28"/>
          <w:szCs w:val="28"/>
        </w:rPr>
        <w:t xml:space="preserve">органов </w:t>
      </w:r>
      <w:r w:rsidR="00602CDA" w:rsidRPr="00602CDA">
        <w:rPr>
          <w:sz w:val="28"/>
          <w:szCs w:val="28"/>
        </w:rPr>
        <w:t>местного самоуправления городского поселения Игрим</w:t>
      </w:r>
      <w:r w:rsidR="00145117">
        <w:rPr>
          <w:sz w:val="28"/>
          <w:szCs w:val="28"/>
        </w:rPr>
        <w:t xml:space="preserve"> </w:t>
      </w:r>
      <w:r w:rsidR="00F253E9">
        <w:rPr>
          <w:sz w:val="28"/>
          <w:szCs w:val="28"/>
        </w:rPr>
        <w:t>согласно приложению к настоящему решению.</w:t>
      </w:r>
    </w:p>
    <w:p w:rsidR="00490841" w:rsidRDefault="00490841" w:rsidP="00490841">
      <w:pPr>
        <w:shd w:val="clear" w:color="auto" w:fill="FFFFFF"/>
        <w:autoSpaceDE w:val="0"/>
        <w:autoSpaceDN w:val="0"/>
        <w:adjustRightInd w:val="0"/>
        <w:ind w:firstLine="708"/>
        <w:jc w:val="both"/>
        <w:rPr>
          <w:sz w:val="28"/>
          <w:szCs w:val="28"/>
        </w:rPr>
      </w:pPr>
      <w:r>
        <w:rPr>
          <w:sz w:val="28"/>
          <w:szCs w:val="28"/>
        </w:rPr>
        <w:t>2</w:t>
      </w:r>
      <w:r w:rsidR="00F253E9">
        <w:rPr>
          <w:sz w:val="28"/>
          <w:szCs w:val="28"/>
        </w:rPr>
        <w:t xml:space="preserve">. </w:t>
      </w:r>
      <w:r w:rsidRPr="00490841">
        <w:rPr>
          <w:sz w:val="28"/>
          <w:szCs w:val="28"/>
        </w:rPr>
        <w:t>Признать утратившими силу решения Совета поселения:</w:t>
      </w:r>
    </w:p>
    <w:p w:rsidR="002343C7" w:rsidRDefault="002343C7" w:rsidP="00490841">
      <w:pPr>
        <w:shd w:val="clear" w:color="auto" w:fill="FFFFFF"/>
        <w:autoSpaceDE w:val="0"/>
        <w:autoSpaceDN w:val="0"/>
        <w:adjustRightInd w:val="0"/>
        <w:ind w:firstLine="708"/>
        <w:jc w:val="both"/>
        <w:rPr>
          <w:sz w:val="28"/>
          <w:szCs w:val="28"/>
        </w:rPr>
      </w:pPr>
      <w:r>
        <w:rPr>
          <w:sz w:val="28"/>
          <w:szCs w:val="28"/>
        </w:rPr>
        <w:t>- решение от 24.10.2012 №227 «</w:t>
      </w:r>
      <w:r w:rsidRPr="002343C7">
        <w:rPr>
          <w:sz w:val="28"/>
          <w:szCs w:val="28"/>
        </w:rPr>
        <w:t>Об утверждении размера ежемесячного денежного вознаграждения и Положения о денежном содержании выборного должностного лица местного самоуправления городского поселения Игрим</w:t>
      </w:r>
      <w:r>
        <w:rPr>
          <w:sz w:val="28"/>
          <w:szCs w:val="28"/>
        </w:rPr>
        <w:t>»;</w:t>
      </w:r>
    </w:p>
    <w:p w:rsidR="002343C7" w:rsidRDefault="002343C7" w:rsidP="00490841">
      <w:pPr>
        <w:shd w:val="clear" w:color="auto" w:fill="FFFFFF"/>
        <w:autoSpaceDE w:val="0"/>
        <w:autoSpaceDN w:val="0"/>
        <w:adjustRightInd w:val="0"/>
        <w:ind w:firstLine="708"/>
        <w:jc w:val="both"/>
        <w:rPr>
          <w:sz w:val="28"/>
          <w:szCs w:val="28"/>
        </w:rPr>
      </w:pPr>
      <w:r>
        <w:rPr>
          <w:sz w:val="28"/>
          <w:szCs w:val="28"/>
        </w:rPr>
        <w:t xml:space="preserve">- </w:t>
      </w:r>
      <w:r w:rsidRPr="002343C7">
        <w:rPr>
          <w:sz w:val="28"/>
          <w:szCs w:val="28"/>
        </w:rPr>
        <w:t>решени</w:t>
      </w:r>
      <w:r>
        <w:rPr>
          <w:sz w:val="28"/>
          <w:szCs w:val="28"/>
        </w:rPr>
        <w:t>е</w:t>
      </w:r>
      <w:r w:rsidRPr="002343C7">
        <w:rPr>
          <w:sz w:val="28"/>
          <w:szCs w:val="28"/>
        </w:rPr>
        <w:t xml:space="preserve"> от 20.03.2014 г. №41</w:t>
      </w:r>
      <w:r>
        <w:rPr>
          <w:sz w:val="28"/>
          <w:szCs w:val="28"/>
        </w:rPr>
        <w:t xml:space="preserve"> «О внесении изменений в</w:t>
      </w:r>
      <w:r w:rsidRPr="002343C7">
        <w:rPr>
          <w:sz w:val="28"/>
          <w:szCs w:val="28"/>
        </w:rPr>
        <w:t xml:space="preserve"> </w:t>
      </w:r>
      <w:r>
        <w:rPr>
          <w:sz w:val="28"/>
          <w:szCs w:val="28"/>
        </w:rPr>
        <w:t>решение от 24.10.2012 №227 «</w:t>
      </w:r>
      <w:r w:rsidRPr="002343C7">
        <w:rPr>
          <w:sz w:val="28"/>
          <w:szCs w:val="28"/>
        </w:rPr>
        <w:t>Об утверждении размера ежемесячного денежного вознаграждения и Положения о денежном содержании выборного должностного лица местного самоуправления городского поселения Игрим</w:t>
      </w:r>
      <w:r>
        <w:rPr>
          <w:sz w:val="28"/>
          <w:szCs w:val="28"/>
        </w:rPr>
        <w:t>»;</w:t>
      </w:r>
    </w:p>
    <w:p w:rsidR="002343C7" w:rsidRDefault="002343C7" w:rsidP="00490841">
      <w:pPr>
        <w:shd w:val="clear" w:color="auto" w:fill="FFFFFF"/>
        <w:autoSpaceDE w:val="0"/>
        <w:autoSpaceDN w:val="0"/>
        <w:adjustRightInd w:val="0"/>
        <w:ind w:firstLine="708"/>
        <w:jc w:val="both"/>
        <w:rPr>
          <w:sz w:val="28"/>
          <w:szCs w:val="28"/>
        </w:rPr>
      </w:pPr>
      <w:r>
        <w:rPr>
          <w:sz w:val="28"/>
          <w:szCs w:val="28"/>
        </w:rPr>
        <w:t xml:space="preserve">- </w:t>
      </w:r>
      <w:r w:rsidRPr="002343C7">
        <w:rPr>
          <w:sz w:val="28"/>
          <w:szCs w:val="28"/>
        </w:rPr>
        <w:t>решени</w:t>
      </w:r>
      <w:r>
        <w:rPr>
          <w:sz w:val="28"/>
          <w:szCs w:val="28"/>
        </w:rPr>
        <w:t>е</w:t>
      </w:r>
      <w:r w:rsidRPr="002343C7">
        <w:rPr>
          <w:sz w:val="28"/>
          <w:szCs w:val="28"/>
        </w:rPr>
        <w:t xml:space="preserve"> от 27.10.2015 №154</w:t>
      </w:r>
      <w:r>
        <w:rPr>
          <w:sz w:val="28"/>
          <w:szCs w:val="28"/>
        </w:rPr>
        <w:t xml:space="preserve"> «О внесении изменений в</w:t>
      </w:r>
      <w:r w:rsidRPr="002343C7">
        <w:rPr>
          <w:sz w:val="28"/>
          <w:szCs w:val="28"/>
        </w:rPr>
        <w:t xml:space="preserve"> </w:t>
      </w:r>
      <w:r>
        <w:rPr>
          <w:sz w:val="28"/>
          <w:szCs w:val="28"/>
        </w:rPr>
        <w:t>решение от 24.10.2012 №227 «</w:t>
      </w:r>
      <w:r w:rsidRPr="002343C7">
        <w:rPr>
          <w:sz w:val="28"/>
          <w:szCs w:val="28"/>
        </w:rPr>
        <w:t>Об утверждении размера ежемесячного денежного вознаграждения и Положения о денежном содержании выборного должностного лица местного самоуправления городского поселения Игрим</w:t>
      </w:r>
      <w:r>
        <w:rPr>
          <w:sz w:val="28"/>
          <w:szCs w:val="28"/>
        </w:rPr>
        <w:t>»;</w:t>
      </w:r>
    </w:p>
    <w:p w:rsidR="002343C7" w:rsidRDefault="002343C7" w:rsidP="00490841">
      <w:pPr>
        <w:shd w:val="clear" w:color="auto" w:fill="FFFFFF"/>
        <w:autoSpaceDE w:val="0"/>
        <w:autoSpaceDN w:val="0"/>
        <w:adjustRightInd w:val="0"/>
        <w:ind w:firstLine="708"/>
        <w:jc w:val="both"/>
        <w:rPr>
          <w:sz w:val="28"/>
          <w:szCs w:val="28"/>
        </w:rPr>
      </w:pPr>
      <w:r>
        <w:rPr>
          <w:sz w:val="28"/>
          <w:szCs w:val="28"/>
        </w:rPr>
        <w:lastRenderedPageBreak/>
        <w:t xml:space="preserve">- решение от </w:t>
      </w:r>
      <w:r w:rsidRPr="002343C7">
        <w:rPr>
          <w:sz w:val="28"/>
          <w:szCs w:val="28"/>
        </w:rPr>
        <w:t>06.02.2018 №353</w:t>
      </w:r>
      <w:r>
        <w:rPr>
          <w:sz w:val="28"/>
          <w:szCs w:val="28"/>
        </w:rPr>
        <w:t xml:space="preserve"> «О внесении изменений в</w:t>
      </w:r>
      <w:r w:rsidRPr="002343C7">
        <w:rPr>
          <w:sz w:val="28"/>
          <w:szCs w:val="28"/>
        </w:rPr>
        <w:t xml:space="preserve"> </w:t>
      </w:r>
      <w:r>
        <w:rPr>
          <w:sz w:val="28"/>
          <w:szCs w:val="28"/>
        </w:rPr>
        <w:t>решение от 24.10.2012 №227 «</w:t>
      </w:r>
      <w:r w:rsidRPr="002343C7">
        <w:rPr>
          <w:sz w:val="28"/>
          <w:szCs w:val="28"/>
        </w:rPr>
        <w:t>Об утверждении размера ежемесячного денежного вознаграждения и Положения о денежном содержании выборного должностного лица местного самоуправления городского поселения Игрим</w:t>
      </w:r>
      <w:r>
        <w:rPr>
          <w:sz w:val="28"/>
          <w:szCs w:val="28"/>
        </w:rPr>
        <w:t>»;</w:t>
      </w:r>
    </w:p>
    <w:p w:rsidR="00F253E9" w:rsidRDefault="002343C7" w:rsidP="00490841">
      <w:pPr>
        <w:shd w:val="clear" w:color="auto" w:fill="FFFFFF"/>
        <w:autoSpaceDE w:val="0"/>
        <w:autoSpaceDN w:val="0"/>
        <w:adjustRightInd w:val="0"/>
        <w:ind w:firstLine="708"/>
        <w:jc w:val="both"/>
        <w:rPr>
          <w:sz w:val="28"/>
          <w:szCs w:val="28"/>
        </w:rPr>
      </w:pPr>
      <w:r>
        <w:rPr>
          <w:sz w:val="28"/>
          <w:szCs w:val="28"/>
        </w:rPr>
        <w:t>- решение от</w:t>
      </w:r>
      <w:r w:rsidRPr="002343C7">
        <w:rPr>
          <w:sz w:val="28"/>
          <w:szCs w:val="28"/>
        </w:rPr>
        <w:t xml:space="preserve"> 29.08.2018 №407</w:t>
      </w:r>
      <w:r>
        <w:rPr>
          <w:sz w:val="28"/>
          <w:szCs w:val="28"/>
        </w:rPr>
        <w:t xml:space="preserve"> «О внесении изменений в</w:t>
      </w:r>
      <w:r w:rsidRPr="002343C7">
        <w:rPr>
          <w:sz w:val="28"/>
          <w:szCs w:val="28"/>
        </w:rPr>
        <w:t xml:space="preserve"> </w:t>
      </w:r>
      <w:r>
        <w:rPr>
          <w:sz w:val="28"/>
          <w:szCs w:val="28"/>
        </w:rPr>
        <w:t>решение от 24.10.2012 №227 «</w:t>
      </w:r>
      <w:r w:rsidRPr="002343C7">
        <w:rPr>
          <w:sz w:val="28"/>
          <w:szCs w:val="28"/>
        </w:rPr>
        <w:t>Об утверждении размера ежемесячного денежного вознаграждения и Положения о денежном содержании выборного должностного лица местного самоуправления городского поселения Игрим</w:t>
      </w:r>
      <w:r>
        <w:rPr>
          <w:sz w:val="28"/>
          <w:szCs w:val="28"/>
        </w:rPr>
        <w:t>».</w:t>
      </w:r>
    </w:p>
    <w:p w:rsidR="002343C7" w:rsidRDefault="00602CDA" w:rsidP="002343C7">
      <w:pPr>
        <w:ind w:firstLine="708"/>
        <w:jc w:val="both"/>
        <w:rPr>
          <w:color w:val="000000"/>
          <w:sz w:val="28"/>
          <w:szCs w:val="28"/>
        </w:rPr>
      </w:pPr>
      <w:r>
        <w:rPr>
          <w:color w:val="000000"/>
          <w:sz w:val="28"/>
          <w:szCs w:val="28"/>
        </w:rPr>
        <w:t>3</w:t>
      </w:r>
      <w:r w:rsidR="005E4A18" w:rsidRPr="00284B9C">
        <w:rPr>
          <w:color w:val="000000"/>
          <w:sz w:val="28"/>
          <w:szCs w:val="28"/>
        </w:rPr>
        <w:t xml:space="preserve">. Финансовое обеспечение расходных обязательств, связанных с выплатой денежного содержания </w:t>
      </w:r>
      <w:r w:rsidR="00C9514D" w:rsidRPr="00C9514D">
        <w:rPr>
          <w:color w:val="000000"/>
          <w:sz w:val="28"/>
          <w:szCs w:val="28"/>
        </w:rPr>
        <w:t>выборного должностного лица</w:t>
      </w:r>
      <w:r w:rsidR="005E4A18" w:rsidRPr="00284B9C">
        <w:rPr>
          <w:color w:val="000000"/>
          <w:sz w:val="28"/>
          <w:szCs w:val="28"/>
        </w:rPr>
        <w:t xml:space="preserve">, </w:t>
      </w:r>
      <w:r w:rsidR="002343C7" w:rsidRPr="002343C7">
        <w:rPr>
          <w:color w:val="000000"/>
          <w:sz w:val="28"/>
          <w:szCs w:val="28"/>
        </w:rPr>
        <w:t>в рамках, установленных настоящим решением размеров, осуществляется за счет средств бюджета городского поселения Игрим.</w:t>
      </w:r>
    </w:p>
    <w:p w:rsidR="00C9514D" w:rsidRDefault="00C9514D" w:rsidP="002343C7">
      <w:pPr>
        <w:ind w:firstLine="708"/>
        <w:jc w:val="both"/>
        <w:rPr>
          <w:color w:val="000000"/>
          <w:sz w:val="28"/>
          <w:szCs w:val="28"/>
        </w:rPr>
      </w:pPr>
      <w:r w:rsidRPr="00C9514D">
        <w:rPr>
          <w:color w:val="000000"/>
          <w:sz w:val="28"/>
          <w:szCs w:val="28"/>
        </w:rPr>
        <w:t xml:space="preserve">4. Настоящее решение подлежит </w:t>
      </w:r>
      <w:r w:rsidR="008E4FCA">
        <w:rPr>
          <w:color w:val="000000"/>
          <w:sz w:val="28"/>
          <w:szCs w:val="28"/>
        </w:rPr>
        <w:t>обнародованию</w:t>
      </w:r>
      <w:r w:rsidRPr="00C9514D">
        <w:rPr>
          <w:color w:val="000000"/>
          <w:sz w:val="28"/>
          <w:szCs w:val="28"/>
        </w:rPr>
        <w:t xml:space="preserve"> и вступает в силу с 1 января 2020 года.</w:t>
      </w:r>
    </w:p>
    <w:p w:rsidR="00C9514D" w:rsidRPr="00284B9C" w:rsidRDefault="00C9514D" w:rsidP="00520C0F">
      <w:pPr>
        <w:ind w:firstLine="709"/>
        <w:contextualSpacing/>
        <w:jc w:val="both"/>
        <w:rPr>
          <w:color w:val="000000"/>
          <w:sz w:val="28"/>
          <w:szCs w:val="28"/>
        </w:rPr>
      </w:pPr>
    </w:p>
    <w:tbl>
      <w:tblPr>
        <w:tblW w:w="5000" w:type="pct"/>
        <w:tblInd w:w="108" w:type="dxa"/>
        <w:tblLook w:val="04A0" w:firstRow="1" w:lastRow="0" w:firstColumn="1" w:lastColumn="0" w:noHBand="0" w:noVBand="1"/>
      </w:tblPr>
      <w:tblGrid>
        <w:gridCol w:w="4876"/>
        <w:gridCol w:w="4304"/>
      </w:tblGrid>
      <w:tr w:rsidR="00C9514D" w:rsidRPr="00AE2509" w:rsidTr="005C16A5">
        <w:tc>
          <w:tcPr>
            <w:tcW w:w="2656" w:type="pct"/>
            <w:hideMark/>
          </w:tcPr>
          <w:p w:rsidR="00C9514D" w:rsidRPr="00AE2509" w:rsidRDefault="00C9514D" w:rsidP="00E2092E">
            <w:pPr>
              <w:rPr>
                <w:sz w:val="28"/>
                <w:szCs w:val="28"/>
              </w:rPr>
            </w:pPr>
            <w:r w:rsidRPr="00AE2509">
              <w:rPr>
                <w:sz w:val="28"/>
                <w:szCs w:val="28"/>
              </w:rPr>
              <w:t>Председатель Совета поселения</w:t>
            </w:r>
          </w:p>
          <w:p w:rsidR="00C9514D" w:rsidRPr="00AE2509" w:rsidRDefault="00C9514D" w:rsidP="00E2092E">
            <w:pPr>
              <w:rPr>
                <w:color w:val="000000"/>
                <w:sz w:val="28"/>
                <w:szCs w:val="28"/>
              </w:rPr>
            </w:pPr>
          </w:p>
          <w:p w:rsidR="00C9514D" w:rsidRPr="00AE2509" w:rsidRDefault="00B209C2" w:rsidP="00B209C2">
            <w:pPr>
              <w:rPr>
                <w:sz w:val="28"/>
                <w:szCs w:val="28"/>
              </w:rPr>
            </w:pPr>
            <w:r>
              <w:rPr>
                <w:sz w:val="28"/>
                <w:szCs w:val="28"/>
              </w:rPr>
              <w:t xml:space="preserve">                                    </w:t>
            </w:r>
            <w:r w:rsidR="00C9514D" w:rsidRPr="00AE2509">
              <w:rPr>
                <w:sz w:val="28"/>
                <w:szCs w:val="28"/>
              </w:rPr>
              <w:t>И.Н. Дудка</w:t>
            </w:r>
          </w:p>
        </w:tc>
        <w:tc>
          <w:tcPr>
            <w:tcW w:w="2344" w:type="pct"/>
            <w:hideMark/>
          </w:tcPr>
          <w:p w:rsidR="00C9514D" w:rsidRPr="00AE2509" w:rsidRDefault="00B209C2" w:rsidP="005C16A5">
            <w:pPr>
              <w:rPr>
                <w:sz w:val="28"/>
                <w:szCs w:val="28"/>
              </w:rPr>
            </w:pPr>
            <w:r>
              <w:rPr>
                <w:sz w:val="28"/>
                <w:szCs w:val="28"/>
              </w:rPr>
              <w:t xml:space="preserve">                     </w:t>
            </w:r>
            <w:proofErr w:type="spellStart"/>
            <w:r w:rsidR="005C16A5">
              <w:rPr>
                <w:sz w:val="28"/>
                <w:szCs w:val="28"/>
              </w:rPr>
              <w:t>И.о</w:t>
            </w:r>
            <w:proofErr w:type="spellEnd"/>
            <w:r w:rsidR="005C16A5">
              <w:rPr>
                <w:sz w:val="28"/>
                <w:szCs w:val="28"/>
              </w:rPr>
              <w:t>.</w:t>
            </w:r>
            <w:r>
              <w:rPr>
                <w:sz w:val="28"/>
                <w:szCs w:val="28"/>
              </w:rPr>
              <w:t xml:space="preserve"> </w:t>
            </w:r>
            <w:r w:rsidR="005C16A5">
              <w:rPr>
                <w:sz w:val="28"/>
                <w:szCs w:val="28"/>
              </w:rPr>
              <w:t>главы</w:t>
            </w:r>
            <w:r w:rsidR="00C9514D" w:rsidRPr="00AE2509">
              <w:rPr>
                <w:sz w:val="28"/>
                <w:szCs w:val="28"/>
              </w:rPr>
              <w:t xml:space="preserve"> поселения</w:t>
            </w:r>
          </w:p>
          <w:p w:rsidR="00C9514D" w:rsidRPr="00AE2509" w:rsidRDefault="00C9514D" w:rsidP="00E2092E">
            <w:pPr>
              <w:rPr>
                <w:sz w:val="28"/>
                <w:szCs w:val="28"/>
              </w:rPr>
            </w:pPr>
          </w:p>
          <w:p w:rsidR="00C9514D" w:rsidRPr="00AE2509" w:rsidRDefault="005C16A5" w:rsidP="00E2092E">
            <w:pPr>
              <w:jc w:val="right"/>
              <w:rPr>
                <w:sz w:val="28"/>
                <w:szCs w:val="28"/>
              </w:rPr>
            </w:pPr>
            <w:r>
              <w:rPr>
                <w:sz w:val="28"/>
                <w:szCs w:val="28"/>
              </w:rPr>
              <w:t xml:space="preserve">С.А. </w:t>
            </w:r>
            <w:proofErr w:type="spellStart"/>
            <w:r>
              <w:rPr>
                <w:sz w:val="28"/>
                <w:szCs w:val="28"/>
              </w:rPr>
              <w:t>Храмиков</w:t>
            </w:r>
            <w:proofErr w:type="spellEnd"/>
          </w:p>
        </w:tc>
      </w:tr>
    </w:tbl>
    <w:p w:rsidR="009314EF" w:rsidRPr="00284B9C" w:rsidRDefault="009314EF" w:rsidP="00280685">
      <w:pPr>
        <w:shd w:val="clear" w:color="auto" w:fill="FFFFFF"/>
        <w:autoSpaceDE w:val="0"/>
        <w:autoSpaceDN w:val="0"/>
        <w:adjustRightInd w:val="0"/>
        <w:spacing w:after="120"/>
        <w:jc w:val="right"/>
        <w:rPr>
          <w:color w:val="000000"/>
          <w:sz w:val="28"/>
          <w:szCs w:val="28"/>
        </w:rPr>
      </w:pPr>
    </w:p>
    <w:p w:rsidR="00D528F6" w:rsidRPr="00284B9C" w:rsidRDefault="00D528F6" w:rsidP="00280685">
      <w:pPr>
        <w:shd w:val="clear" w:color="auto" w:fill="FFFFFF"/>
        <w:autoSpaceDE w:val="0"/>
        <w:autoSpaceDN w:val="0"/>
        <w:adjustRightInd w:val="0"/>
        <w:spacing w:after="120"/>
        <w:jc w:val="right"/>
        <w:rPr>
          <w:color w:val="000000"/>
          <w:sz w:val="28"/>
          <w:szCs w:val="28"/>
        </w:rPr>
      </w:pPr>
    </w:p>
    <w:p w:rsidR="00D528F6" w:rsidRDefault="00D528F6"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4C3580" w:rsidRDefault="004C3580" w:rsidP="00280685">
      <w:pPr>
        <w:shd w:val="clear" w:color="auto" w:fill="FFFFFF"/>
        <w:autoSpaceDE w:val="0"/>
        <w:autoSpaceDN w:val="0"/>
        <w:adjustRightInd w:val="0"/>
        <w:spacing w:after="120"/>
        <w:jc w:val="right"/>
        <w:rPr>
          <w:color w:val="000000"/>
          <w:sz w:val="28"/>
          <w:szCs w:val="28"/>
        </w:rPr>
      </w:pPr>
    </w:p>
    <w:p w:rsidR="005C16A5" w:rsidRDefault="005C16A5" w:rsidP="00280685">
      <w:pPr>
        <w:shd w:val="clear" w:color="auto" w:fill="FFFFFF"/>
        <w:autoSpaceDE w:val="0"/>
        <w:autoSpaceDN w:val="0"/>
        <w:adjustRightInd w:val="0"/>
        <w:spacing w:after="120"/>
        <w:jc w:val="right"/>
        <w:rPr>
          <w:color w:val="000000"/>
          <w:sz w:val="28"/>
          <w:szCs w:val="28"/>
        </w:rPr>
        <w:sectPr w:rsidR="005C16A5" w:rsidSect="005C16A5">
          <w:pgSz w:w="11906" w:h="16838"/>
          <w:pgMar w:top="709" w:right="1106" w:bottom="568" w:left="1620" w:header="709" w:footer="709" w:gutter="0"/>
          <w:cols w:space="708"/>
          <w:docGrid w:linePitch="360"/>
        </w:sectPr>
      </w:pPr>
    </w:p>
    <w:p w:rsidR="00F253E9" w:rsidRPr="00086EC2" w:rsidRDefault="00F253E9" w:rsidP="00F253E9">
      <w:pPr>
        <w:shd w:val="clear" w:color="auto" w:fill="FFFFFF"/>
        <w:autoSpaceDE w:val="0"/>
        <w:autoSpaceDN w:val="0"/>
        <w:adjustRightInd w:val="0"/>
        <w:contextualSpacing/>
        <w:jc w:val="right"/>
        <w:rPr>
          <w:color w:val="000000"/>
        </w:rPr>
      </w:pPr>
      <w:r w:rsidRPr="00086EC2">
        <w:rPr>
          <w:color w:val="000000"/>
        </w:rPr>
        <w:lastRenderedPageBreak/>
        <w:t xml:space="preserve">Приложение </w:t>
      </w:r>
    </w:p>
    <w:p w:rsidR="00F253E9" w:rsidRPr="00086EC2" w:rsidRDefault="00F253E9" w:rsidP="00F253E9">
      <w:pPr>
        <w:shd w:val="clear" w:color="auto" w:fill="FFFFFF"/>
        <w:autoSpaceDE w:val="0"/>
        <w:autoSpaceDN w:val="0"/>
        <w:adjustRightInd w:val="0"/>
        <w:contextualSpacing/>
        <w:jc w:val="right"/>
        <w:rPr>
          <w:color w:val="000000"/>
        </w:rPr>
      </w:pPr>
      <w:r w:rsidRPr="00086EC2">
        <w:rPr>
          <w:color w:val="000000"/>
        </w:rPr>
        <w:t>к решению Совета поселения</w:t>
      </w:r>
    </w:p>
    <w:p w:rsidR="00F253E9" w:rsidRPr="00086EC2" w:rsidRDefault="00F253E9" w:rsidP="00F253E9">
      <w:pPr>
        <w:shd w:val="clear" w:color="auto" w:fill="FFFFFF"/>
        <w:autoSpaceDE w:val="0"/>
        <w:autoSpaceDN w:val="0"/>
        <w:adjustRightInd w:val="0"/>
        <w:contextualSpacing/>
        <w:jc w:val="right"/>
        <w:rPr>
          <w:color w:val="000000"/>
        </w:rPr>
      </w:pPr>
      <w:r w:rsidRPr="00086EC2">
        <w:rPr>
          <w:color w:val="000000"/>
        </w:rPr>
        <w:t xml:space="preserve">от </w:t>
      </w:r>
      <w:r w:rsidR="005C16A5">
        <w:rPr>
          <w:color w:val="000000"/>
        </w:rPr>
        <w:t>31.10.</w:t>
      </w:r>
      <w:r w:rsidR="003C7335">
        <w:rPr>
          <w:color w:val="000000"/>
        </w:rPr>
        <w:t>2019г.</w:t>
      </w:r>
      <w:r w:rsidRPr="00086EC2">
        <w:rPr>
          <w:color w:val="000000"/>
        </w:rPr>
        <w:t xml:space="preserve"> № </w:t>
      </w:r>
      <w:r w:rsidR="005C16A5">
        <w:rPr>
          <w:color w:val="000000"/>
        </w:rPr>
        <w:t>78</w:t>
      </w:r>
    </w:p>
    <w:p w:rsidR="00F253E9" w:rsidRPr="007A7B40" w:rsidRDefault="00F253E9" w:rsidP="00F253E9">
      <w:pPr>
        <w:pStyle w:val="ConsPlusTitle"/>
        <w:jc w:val="center"/>
        <w:rPr>
          <w:sz w:val="24"/>
          <w:szCs w:val="24"/>
        </w:rPr>
      </w:pPr>
      <w:bookmarkStart w:id="0" w:name="_GoBack"/>
      <w:bookmarkEnd w:id="0"/>
      <w:r w:rsidRPr="007A7B40">
        <w:rPr>
          <w:sz w:val="24"/>
          <w:szCs w:val="24"/>
        </w:rPr>
        <w:t>ПОЛОЖЕНИЕ</w:t>
      </w:r>
    </w:p>
    <w:p w:rsidR="00F253E9" w:rsidRPr="007A7B40" w:rsidRDefault="00F253E9" w:rsidP="00F253E9">
      <w:pPr>
        <w:pStyle w:val="ConsPlusTitle"/>
        <w:jc w:val="center"/>
        <w:rPr>
          <w:sz w:val="24"/>
          <w:szCs w:val="24"/>
        </w:rPr>
      </w:pPr>
      <w:r w:rsidRPr="007A7B40">
        <w:rPr>
          <w:sz w:val="24"/>
          <w:szCs w:val="24"/>
        </w:rPr>
        <w:t>О ДЕНЕЖНОМ СОДЕРЖАНИИ ВЫБОРНОГО ДОЛЖНОСТНОГО ЛИЦА</w:t>
      </w:r>
      <w:r w:rsidR="00145117">
        <w:rPr>
          <w:sz w:val="24"/>
          <w:szCs w:val="24"/>
        </w:rPr>
        <w:t xml:space="preserve"> ОРГАНОВ </w:t>
      </w:r>
      <w:r w:rsidRPr="007A7B40">
        <w:rPr>
          <w:sz w:val="24"/>
          <w:szCs w:val="24"/>
        </w:rPr>
        <w:t>МЕСТНОГО САМОУПРАВЛЕНИЯ ГОРОДСКОГО ПОСЕЛЕНИЯ ИГРИМ</w:t>
      </w:r>
    </w:p>
    <w:p w:rsidR="00F253E9" w:rsidRPr="007A7B40" w:rsidRDefault="00F253E9" w:rsidP="00F253E9">
      <w:pPr>
        <w:pStyle w:val="ConsPlusTitle"/>
        <w:jc w:val="center"/>
        <w:rPr>
          <w:sz w:val="24"/>
          <w:szCs w:val="24"/>
        </w:rPr>
      </w:pPr>
    </w:p>
    <w:p w:rsidR="00F253E9" w:rsidRPr="007A7B40" w:rsidRDefault="00F253E9" w:rsidP="00145117">
      <w:pPr>
        <w:autoSpaceDE w:val="0"/>
        <w:autoSpaceDN w:val="0"/>
        <w:adjustRightInd w:val="0"/>
        <w:contextualSpacing/>
        <w:jc w:val="center"/>
        <w:rPr>
          <w:b/>
        </w:rPr>
      </w:pPr>
      <w:r w:rsidRPr="007A7B40">
        <w:rPr>
          <w:b/>
        </w:rPr>
        <w:t>1. Общие положения</w:t>
      </w:r>
    </w:p>
    <w:p w:rsidR="00F253E9" w:rsidRPr="007A7B40" w:rsidRDefault="00F253E9" w:rsidP="00145117">
      <w:pPr>
        <w:shd w:val="clear" w:color="auto" w:fill="FFFFFF"/>
        <w:autoSpaceDE w:val="0"/>
        <w:autoSpaceDN w:val="0"/>
        <w:adjustRightInd w:val="0"/>
        <w:spacing w:after="120"/>
        <w:ind w:firstLine="708"/>
        <w:contextualSpacing/>
        <w:jc w:val="both"/>
        <w:rPr>
          <w:color w:val="000000"/>
        </w:rPr>
      </w:pPr>
      <w:r w:rsidRPr="007A7B40">
        <w:rPr>
          <w:color w:val="000000"/>
        </w:rPr>
        <w:t xml:space="preserve">1.1. Настоящее положение разработано в </w:t>
      </w:r>
      <w:r w:rsidR="003C7335" w:rsidRPr="007A7B40">
        <w:rPr>
          <w:color w:val="000000"/>
        </w:rPr>
        <w:t>соответствии с п.4 ст.86, п.2 ст.136 Бюджетного кодекса Российской Федерации, Закон Ханты-Мансийского автономного округа – Югры от 27.12.2007 г. № 201-оз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 (в ред. Законов ХМАО – Югры от 21.07.2008 N 59-оз, от 10.04.2012 N 39-оз, от 28.09.2012 N 98-оз, от 30.09.2013 N 86-оз, от 20.02.2015 N 3-оз, с изм., внесенными решением Суда ХМАО – Югры от 07.06.2008 N 3-115/2008), постановлением Правительства Ханты-Мансийского автономного округа-Югры от 23.08.2019 № 278-п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в Ханты-Мансийском автономном округе-Югре»</w:t>
      </w:r>
    </w:p>
    <w:p w:rsidR="00234D7D" w:rsidRPr="007A7B40" w:rsidRDefault="00234D7D" w:rsidP="00145117">
      <w:pPr>
        <w:shd w:val="clear" w:color="auto" w:fill="FFFFFF"/>
        <w:autoSpaceDE w:val="0"/>
        <w:autoSpaceDN w:val="0"/>
        <w:adjustRightInd w:val="0"/>
        <w:spacing w:after="120"/>
        <w:ind w:firstLine="708"/>
        <w:contextualSpacing/>
        <w:jc w:val="both"/>
        <w:rPr>
          <w:color w:val="000000"/>
        </w:rPr>
      </w:pPr>
      <w:r w:rsidRPr="007A7B40">
        <w:rPr>
          <w:color w:val="000000"/>
        </w:rPr>
        <w:t>1.2. В настоящем Положении понятия «выборное должностное лицо» и «</w:t>
      </w:r>
      <w:r w:rsidRPr="007A7B40">
        <w:t>лицо, замещающее муниципальную должность</w:t>
      </w:r>
      <w:r w:rsidRPr="007A7B40">
        <w:rPr>
          <w:color w:val="000000"/>
        </w:rPr>
        <w:t>» являются равнозначными.</w:t>
      </w:r>
    </w:p>
    <w:p w:rsidR="00F253E9" w:rsidRPr="007A7B40" w:rsidRDefault="00F253E9" w:rsidP="00145117">
      <w:pPr>
        <w:autoSpaceDE w:val="0"/>
        <w:autoSpaceDN w:val="0"/>
        <w:adjustRightInd w:val="0"/>
        <w:ind w:firstLine="540"/>
        <w:contextualSpacing/>
        <w:jc w:val="both"/>
      </w:pPr>
      <w:r w:rsidRPr="007A7B40">
        <w:t>1.3. Выплаты, предусмотренные Положением, устанавливаются правовыми актами администрации городского поселения Игрим.</w:t>
      </w:r>
    </w:p>
    <w:p w:rsidR="00F253E9" w:rsidRPr="007A7B40" w:rsidRDefault="00F253E9" w:rsidP="00145117">
      <w:pPr>
        <w:autoSpaceDE w:val="0"/>
        <w:autoSpaceDN w:val="0"/>
        <w:adjustRightInd w:val="0"/>
        <w:ind w:firstLine="540"/>
        <w:contextualSpacing/>
        <w:jc w:val="both"/>
      </w:pPr>
      <w:r w:rsidRPr="007A7B40">
        <w:t>1.4. Выплаты, предусмотренные</w:t>
      </w:r>
      <w:r w:rsidR="00145117">
        <w:t xml:space="preserve"> настоящим Положением</w:t>
      </w:r>
      <w:r w:rsidRPr="007A7B40">
        <w:t>, осуществляются в пределах расходов на оплату труда, формируемых в соответствии с нормативами, установленными Правительством Ханты-Мансийского автономного округа - Югры.</w:t>
      </w:r>
    </w:p>
    <w:p w:rsidR="00F253E9" w:rsidRPr="007A7B40" w:rsidRDefault="00F253E9" w:rsidP="00145117">
      <w:pPr>
        <w:autoSpaceDE w:val="0"/>
        <w:autoSpaceDN w:val="0"/>
        <w:adjustRightInd w:val="0"/>
        <w:ind w:firstLine="540"/>
        <w:contextualSpacing/>
        <w:jc w:val="both"/>
      </w:pPr>
    </w:p>
    <w:p w:rsidR="00F253E9" w:rsidRPr="007A7B40" w:rsidRDefault="00F253E9" w:rsidP="00145117">
      <w:pPr>
        <w:autoSpaceDE w:val="0"/>
        <w:autoSpaceDN w:val="0"/>
        <w:adjustRightInd w:val="0"/>
        <w:contextualSpacing/>
        <w:jc w:val="center"/>
        <w:rPr>
          <w:b/>
        </w:rPr>
      </w:pPr>
      <w:r w:rsidRPr="007A7B40">
        <w:rPr>
          <w:b/>
        </w:rPr>
        <w:t>2. Денежное содержание лица,</w:t>
      </w:r>
    </w:p>
    <w:p w:rsidR="00F253E9" w:rsidRPr="007A7B40" w:rsidRDefault="00F253E9" w:rsidP="00145117">
      <w:pPr>
        <w:autoSpaceDE w:val="0"/>
        <w:autoSpaceDN w:val="0"/>
        <w:adjustRightInd w:val="0"/>
        <w:contextualSpacing/>
        <w:jc w:val="center"/>
        <w:rPr>
          <w:b/>
        </w:rPr>
      </w:pPr>
      <w:r w:rsidRPr="007A7B40">
        <w:rPr>
          <w:b/>
        </w:rPr>
        <w:t>замещающего муниципальную должность</w:t>
      </w:r>
    </w:p>
    <w:p w:rsidR="00F253E9" w:rsidRPr="007A7B40" w:rsidRDefault="00F253E9" w:rsidP="00145117">
      <w:pPr>
        <w:autoSpaceDE w:val="0"/>
        <w:autoSpaceDN w:val="0"/>
        <w:adjustRightInd w:val="0"/>
        <w:ind w:firstLine="540"/>
        <w:contextualSpacing/>
        <w:jc w:val="both"/>
        <w:rPr>
          <w:b/>
        </w:rPr>
      </w:pPr>
    </w:p>
    <w:p w:rsidR="00F253E9" w:rsidRPr="007A7B40" w:rsidRDefault="00F253E9" w:rsidP="00145117">
      <w:pPr>
        <w:autoSpaceDE w:val="0"/>
        <w:autoSpaceDN w:val="0"/>
        <w:adjustRightInd w:val="0"/>
        <w:ind w:firstLine="540"/>
        <w:contextualSpacing/>
        <w:jc w:val="both"/>
      </w:pPr>
      <w:r w:rsidRPr="007A7B40">
        <w:t>2.1. Денежное содержание лица, замещающего муниципальную должность, состоит из:</w:t>
      </w:r>
    </w:p>
    <w:p w:rsidR="003C7335" w:rsidRPr="007A7B40" w:rsidRDefault="0097699D" w:rsidP="00145117">
      <w:pPr>
        <w:autoSpaceDE w:val="0"/>
        <w:autoSpaceDN w:val="0"/>
        <w:adjustRightInd w:val="0"/>
        <w:ind w:firstLine="540"/>
        <w:contextualSpacing/>
        <w:jc w:val="both"/>
      </w:pPr>
      <w:r w:rsidRPr="007A7B40">
        <w:t>2.1.1.</w:t>
      </w:r>
      <w:r w:rsidR="003C7335" w:rsidRPr="007A7B40">
        <w:t xml:space="preserve"> ежемесячны</w:t>
      </w:r>
      <w:r w:rsidR="00234D7D" w:rsidRPr="007A7B40">
        <w:t>х</w:t>
      </w:r>
      <w:r w:rsidR="003C7335" w:rsidRPr="007A7B40">
        <w:t xml:space="preserve"> выплат:</w:t>
      </w:r>
    </w:p>
    <w:p w:rsidR="0097699D" w:rsidRPr="007A7B40" w:rsidRDefault="0097699D" w:rsidP="00145117">
      <w:pPr>
        <w:autoSpaceDE w:val="0"/>
        <w:autoSpaceDN w:val="0"/>
        <w:adjustRightInd w:val="0"/>
        <w:ind w:firstLine="540"/>
        <w:contextualSpacing/>
        <w:jc w:val="both"/>
      </w:pPr>
      <w:r w:rsidRPr="007A7B40">
        <w:t>ежемесячное денежное вознаграждение (должностной оклад)</w:t>
      </w:r>
    </w:p>
    <w:p w:rsidR="003C7335" w:rsidRPr="007A7B40" w:rsidRDefault="003C7335" w:rsidP="00145117">
      <w:pPr>
        <w:autoSpaceDE w:val="0"/>
        <w:autoSpaceDN w:val="0"/>
        <w:adjustRightInd w:val="0"/>
        <w:ind w:firstLine="540"/>
        <w:contextualSpacing/>
        <w:jc w:val="both"/>
      </w:pPr>
      <w:r w:rsidRPr="007A7B40">
        <w:t>е</w:t>
      </w:r>
      <w:r w:rsidR="0097699D" w:rsidRPr="007A7B40">
        <w:t>жемесячного денежного поощрения</w:t>
      </w:r>
      <w:r w:rsidRPr="007A7B40">
        <w:t>;</w:t>
      </w:r>
    </w:p>
    <w:p w:rsidR="003C7335" w:rsidRPr="007A7B40" w:rsidRDefault="003C7335" w:rsidP="00145117">
      <w:pPr>
        <w:autoSpaceDE w:val="0"/>
        <w:autoSpaceDN w:val="0"/>
        <w:adjustRightInd w:val="0"/>
        <w:ind w:firstLine="540"/>
        <w:contextualSpacing/>
        <w:jc w:val="both"/>
      </w:pPr>
      <w:r w:rsidRPr="007A7B40">
        <w:t>ежемесячной выплаты за работу со сведениями, составляющими государственную тайну, (учитывается только в случае если в функциональные обязанности лица, замещающего муниципальную должность, входит работа, связанная с допуском к государственной тайне на постоянной основе);</w:t>
      </w:r>
    </w:p>
    <w:p w:rsidR="003C7335" w:rsidRPr="007A7B40" w:rsidRDefault="003C7335" w:rsidP="00145117">
      <w:pPr>
        <w:autoSpaceDE w:val="0"/>
        <w:autoSpaceDN w:val="0"/>
        <w:adjustRightInd w:val="0"/>
        <w:ind w:firstLine="540"/>
        <w:contextualSpacing/>
        <w:jc w:val="both"/>
      </w:pPr>
      <w:r w:rsidRPr="007A7B40">
        <w:t>премий за выполнение особо важных и сложных заданий;</w:t>
      </w:r>
    </w:p>
    <w:p w:rsidR="0097699D" w:rsidRPr="007A7B40" w:rsidRDefault="0097699D" w:rsidP="00145117">
      <w:pPr>
        <w:autoSpaceDE w:val="0"/>
        <w:autoSpaceDN w:val="0"/>
        <w:adjustRightInd w:val="0"/>
        <w:ind w:firstLine="540"/>
        <w:contextualSpacing/>
        <w:jc w:val="both"/>
      </w:pPr>
      <w:r w:rsidRPr="007A7B40">
        <w:t>выплата районного коэффициента;</w:t>
      </w:r>
    </w:p>
    <w:p w:rsidR="0097699D" w:rsidRPr="007A7B40" w:rsidRDefault="0097699D" w:rsidP="00145117">
      <w:pPr>
        <w:autoSpaceDE w:val="0"/>
        <w:autoSpaceDN w:val="0"/>
        <w:adjustRightInd w:val="0"/>
        <w:ind w:firstLine="540"/>
        <w:contextualSpacing/>
        <w:jc w:val="both"/>
      </w:pPr>
      <w:r w:rsidRPr="007A7B40">
        <w:t>выплата ежемесячной процентной надбавки за работу в районах Крайнего Севера и приравненных к ним местностях</w:t>
      </w:r>
    </w:p>
    <w:p w:rsidR="003C7335" w:rsidRPr="007A7B40" w:rsidRDefault="0097699D" w:rsidP="00145117">
      <w:pPr>
        <w:autoSpaceDE w:val="0"/>
        <w:autoSpaceDN w:val="0"/>
        <w:adjustRightInd w:val="0"/>
        <w:ind w:firstLine="540"/>
        <w:contextualSpacing/>
        <w:jc w:val="both"/>
      </w:pPr>
      <w:r w:rsidRPr="007A7B40">
        <w:t>2.1.2.</w:t>
      </w:r>
      <w:r w:rsidR="003C7335" w:rsidRPr="007A7B40">
        <w:t xml:space="preserve"> квартальны</w:t>
      </w:r>
      <w:r w:rsidR="00197B8C" w:rsidRPr="007A7B40">
        <w:t>х</w:t>
      </w:r>
      <w:r w:rsidR="003C7335" w:rsidRPr="007A7B40">
        <w:t xml:space="preserve"> и единовременны</w:t>
      </w:r>
      <w:r w:rsidR="00197B8C" w:rsidRPr="007A7B40">
        <w:t>х</w:t>
      </w:r>
      <w:r w:rsidR="003C7335" w:rsidRPr="007A7B40">
        <w:t xml:space="preserve"> выплаты:</w:t>
      </w:r>
    </w:p>
    <w:p w:rsidR="003C7335" w:rsidRPr="007A7B40" w:rsidRDefault="0097699D" w:rsidP="00145117">
      <w:pPr>
        <w:autoSpaceDE w:val="0"/>
        <w:autoSpaceDN w:val="0"/>
        <w:adjustRightInd w:val="0"/>
        <w:ind w:firstLine="540"/>
        <w:contextualSpacing/>
        <w:jc w:val="both"/>
      </w:pPr>
      <w:r w:rsidRPr="007A7B40">
        <w:t>премий по результатам работы за квартал, год</w:t>
      </w:r>
      <w:r w:rsidR="003C7335" w:rsidRPr="007A7B40">
        <w:t>;</w:t>
      </w:r>
    </w:p>
    <w:p w:rsidR="003C7335" w:rsidRPr="007A7B40" w:rsidRDefault="003C7335" w:rsidP="00145117">
      <w:pPr>
        <w:autoSpaceDE w:val="0"/>
        <w:autoSpaceDN w:val="0"/>
        <w:adjustRightInd w:val="0"/>
        <w:ind w:firstLine="540"/>
        <w:contextualSpacing/>
        <w:jc w:val="both"/>
      </w:pPr>
      <w:r w:rsidRPr="007A7B40">
        <w:t>единовременной выплаты при предоставлении ежегодного оплачиваемого отпуска и материальной помощи;</w:t>
      </w:r>
    </w:p>
    <w:p w:rsidR="003C7335" w:rsidRPr="007A7B40" w:rsidRDefault="003C7335" w:rsidP="00145117">
      <w:pPr>
        <w:autoSpaceDE w:val="0"/>
        <w:autoSpaceDN w:val="0"/>
        <w:adjustRightInd w:val="0"/>
        <w:ind w:firstLine="540"/>
        <w:contextualSpacing/>
        <w:jc w:val="both"/>
      </w:pPr>
      <w:r w:rsidRPr="007A7B40">
        <w:t>для расчета ежегодн</w:t>
      </w:r>
      <w:r w:rsidR="0097699D" w:rsidRPr="007A7B40">
        <w:t>ого оплачиваемого отпуска</w:t>
      </w:r>
      <w:r w:rsidRPr="007A7B40">
        <w:t xml:space="preserve"> </w:t>
      </w:r>
      <w:r w:rsidR="0097699D" w:rsidRPr="007A7B40">
        <w:t xml:space="preserve">- </w:t>
      </w:r>
      <w:r w:rsidRPr="007A7B40">
        <w:t>месячн</w:t>
      </w:r>
      <w:r w:rsidR="0097699D" w:rsidRPr="007A7B40">
        <w:t>ый</w:t>
      </w:r>
      <w:r w:rsidRPr="007A7B40">
        <w:t xml:space="preserve"> фонд оплаты труда.</w:t>
      </w:r>
    </w:p>
    <w:p w:rsidR="00F253E9" w:rsidRPr="007A7B40" w:rsidRDefault="00197B8C" w:rsidP="00145117">
      <w:pPr>
        <w:autoSpaceDE w:val="0"/>
        <w:autoSpaceDN w:val="0"/>
        <w:adjustRightInd w:val="0"/>
        <w:ind w:firstLine="540"/>
        <w:contextualSpacing/>
        <w:jc w:val="both"/>
      </w:pPr>
      <w:r w:rsidRPr="007A7B40">
        <w:t>2.1.3. и</w:t>
      </w:r>
      <w:r w:rsidR="003C7335" w:rsidRPr="007A7B40">
        <w:t>ны</w:t>
      </w:r>
      <w:r w:rsidRPr="007A7B40">
        <w:t>х</w:t>
      </w:r>
      <w:r w:rsidR="003C7335" w:rsidRPr="007A7B40">
        <w:t xml:space="preserve"> выплат, предусмотренные федеральным законодательством и иными нормативными правовыми актами Российской Федерации.</w:t>
      </w:r>
    </w:p>
    <w:p w:rsidR="00F253E9" w:rsidRDefault="00F253E9" w:rsidP="00145117">
      <w:pPr>
        <w:autoSpaceDE w:val="0"/>
        <w:autoSpaceDN w:val="0"/>
        <w:adjustRightInd w:val="0"/>
        <w:ind w:firstLine="540"/>
        <w:contextualSpacing/>
        <w:jc w:val="both"/>
      </w:pPr>
    </w:p>
    <w:p w:rsidR="007A7B40" w:rsidRPr="007A7B40" w:rsidRDefault="007A7B40" w:rsidP="00145117">
      <w:pPr>
        <w:autoSpaceDE w:val="0"/>
        <w:autoSpaceDN w:val="0"/>
        <w:adjustRightInd w:val="0"/>
        <w:ind w:firstLine="540"/>
        <w:contextualSpacing/>
        <w:jc w:val="both"/>
      </w:pPr>
    </w:p>
    <w:p w:rsidR="00F253E9" w:rsidRPr="007A7B40" w:rsidRDefault="00F253E9" w:rsidP="00145117">
      <w:pPr>
        <w:autoSpaceDE w:val="0"/>
        <w:autoSpaceDN w:val="0"/>
        <w:adjustRightInd w:val="0"/>
        <w:contextualSpacing/>
        <w:jc w:val="center"/>
        <w:rPr>
          <w:b/>
        </w:rPr>
      </w:pPr>
      <w:r w:rsidRPr="007A7B40">
        <w:rPr>
          <w:b/>
        </w:rPr>
        <w:t xml:space="preserve">3. </w:t>
      </w:r>
      <w:r w:rsidR="00B713F5" w:rsidRPr="007A7B40">
        <w:rPr>
          <w:b/>
        </w:rPr>
        <w:t>Е</w:t>
      </w:r>
      <w:r w:rsidRPr="007A7B40">
        <w:rPr>
          <w:b/>
        </w:rPr>
        <w:t>жемесячн</w:t>
      </w:r>
      <w:r w:rsidR="00B713F5" w:rsidRPr="007A7B40">
        <w:rPr>
          <w:b/>
        </w:rPr>
        <w:t>ое</w:t>
      </w:r>
      <w:r w:rsidRPr="007A7B40">
        <w:rPr>
          <w:b/>
        </w:rPr>
        <w:t xml:space="preserve"> денежно</w:t>
      </w:r>
      <w:r w:rsidR="00B713F5" w:rsidRPr="007A7B40">
        <w:rPr>
          <w:b/>
        </w:rPr>
        <w:t>е</w:t>
      </w:r>
      <w:r w:rsidRPr="007A7B40">
        <w:rPr>
          <w:b/>
        </w:rPr>
        <w:t xml:space="preserve"> вознаграждени</w:t>
      </w:r>
      <w:r w:rsidR="00B713F5" w:rsidRPr="007A7B40">
        <w:rPr>
          <w:b/>
        </w:rPr>
        <w:t>е</w:t>
      </w:r>
    </w:p>
    <w:p w:rsidR="00F253E9" w:rsidRPr="00B713F5" w:rsidRDefault="00F253E9" w:rsidP="00145117">
      <w:pPr>
        <w:autoSpaceDE w:val="0"/>
        <w:autoSpaceDN w:val="0"/>
        <w:adjustRightInd w:val="0"/>
        <w:ind w:firstLine="540"/>
        <w:contextualSpacing/>
        <w:jc w:val="both"/>
      </w:pPr>
      <w:r w:rsidRPr="007A7B40">
        <w:lastRenderedPageBreak/>
        <w:t xml:space="preserve">3.1. Размер ежемесячного денежного вознаграждения лицу, замещающему муниципальную должность, устанавливается в соответствии с </w:t>
      </w:r>
      <w:r w:rsidR="00B713F5" w:rsidRPr="007A7B40">
        <w:t>постановлением Правительства Ханты-Мансийского автономного округа-Югры от 23.08.2019 № 278-п «О нормативах формирования расходов на оплату труда депутатов, выборных должностных</w:t>
      </w:r>
      <w:r w:rsidR="00B713F5" w:rsidRPr="00B713F5">
        <w:t xml:space="preserve"> лиц местного самоуправления, осуществляющих свои полномочия на постоянной основе, и муниципальных служащих в Ханты-Мансийском автономном округе-Югре»</w:t>
      </w:r>
    </w:p>
    <w:p w:rsidR="00B713F5" w:rsidRPr="00B713F5" w:rsidRDefault="00F253E9" w:rsidP="00145117">
      <w:pPr>
        <w:autoSpaceDE w:val="0"/>
        <w:autoSpaceDN w:val="0"/>
        <w:adjustRightInd w:val="0"/>
        <w:ind w:firstLine="540"/>
        <w:contextualSpacing/>
        <w:jc w:val="both"/>
      </w:pPr>
      <w:r w:rsidRPr="00B713F5">
        <w:t>3.2. Размер ежемесячного денежного вознаграждения лицу, замещающему муниципальную</w:t>
      </w:r>
      <w:r w:rsidR="00B713F5" w:rsidRPr="00B713F5">
        <w:t xml:space="preserve"> должность, исчисляется кратно размеру базового должностного оклада, который на 2019 год составляет 1920,0 рублей (далее - базовый должностной оклад):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6"/>
        <w:gridCol w:w="2245"/>
        <w:gridCol w:w="2619"/>
      </w:tblGrid>
      <w:tr w:rsidR="00B713F5" w:rsidRPr="00B713F5" w:rsidTr="00B713F5">
        <w:tc>
          <w:tcPr>
            <w:tcW w:w="2348" w:type="pct"/>
            <w:tcBorders>
              <w:top w:val="single" w:sz="4" w:space="0" w:color="000000"/>
              <w:left w:val="single" w:sz="4" w:space="0" w:color="000000"/>
              <w:bottom w:val="single" w:sz="4" w:space="0" w:color="000000"/>
              <w:right w:val="single" w:sz="4" w:space="0" w:color="000000"/>
            </w:tcBorders>
          </w:tcPr>
          <w:p w:rsidR="00B713F5" w:rsidRPr="00B713F5" w:rsidRDefault="00B713F5" w:rsidP="00145117">
            <w:pPr>
              <w:spacing w:after="120"/>
              <w:contextualSpacing/>
            </w:pPr>
          </w:p>
        </w:tc>
        <w:tc>
          <w:tcPr>
            <w:tcW w:w="1224" w:type="pct"/>
            <w:tcBorders>
              <w:top w:val="single" w:sz="4" w:space="0" w:color="000000"/>
              <w:left w:val="single" w:sz="4" w:space="0" w:color="000000"/>
              <w:bottom w:val="single" w:sz="4" w:space="0" w:color="000000"/>
              <w:right w:val="single" w:sz="4" w:space="0" w:color="000000"/>
            </w:tcBorders>
          </w:tcPr>
          <w:p w:rsidR="00B713F5" w:rsidRPr="00B713F5" w:rsidRDefault="00B713F5" w:rsidP="00145117">
            <w:pPr>
              <w:spacing w:after="120"/>
              <w:contextualSpacing/>
              <w:jc w:val="center"/>
            </w:pPr>
            <w:r w:rsidRPr="00B713F5">
              <w:t>Коэффициент кратности</w:t>
            </w:r>
          </w:p>
        </w:tc>
        <w:tc>
          <w:tcPr>
            <w:tcW w:w="1428" w:type="pct"/>
            <w:tcBorders>
              <w:top w:val="single" w:sz="4" w:space="0" w:color="000000"/>
              <w:left w:val="single" w:sz="4" w:space="0" w:color="000000"/>
              <w:bottom w:val="single" w:sz="4" w:space="0" w:color="000000"/>
              <w:right w:val="single" w:sz="4" w:space="0" w:color="000000"/>
            </w:tcBorders>
          </w:tcPr>
          <w:p w:rsidR="00B713F5" w:rsidRPr="00B713F5" w:rsidRDefault="00B713F5" w:rsidP="00145117">
            <w:pPr>
              <w:contextualSpacing/>
              <w:jc w:val="center"/>
              <w:rPr>
                <w:color w:val="000000"/>
              </w:rPr>
            </w:pPr>
            <w:r w:rsidRPr="00B713F5">
              <w:t>Ежемесячное денежное вознаграждение</w:t>
            </w:r>
          </w:p>
        </w:tc>
      </w:tr>
      <w:tr w:rsidR="00B713F5" w:rsidRPr="00B713F5" w:rsidTr="00B713F5">
        <w:tc>
          <w:tcPr>
            <w:tcW w:w="2348" w:type="pct"/>
            <w:tcBorders>
              <w:top w:val="single" w:sz="4" w:space="0" w:color="000000"/>
              <w:left w:val="single" w:sz="4" w:space="0" w:color="000000"/>
              <w:bottom w:val="single" w:sz="4" w:space="0" w:color="000000"/>
              <w:right w:val="single" w:sz="4" w:space="0" w:color="000000"/>
            </w:tcBorders>
          </w:tcPr>
          <w:p w:rsidR="00B713F5" w:rsidRPr="00B713F5" w:rsidRDefault="00B713F5" w:rsidP="00145117">
            <w:pPr>
              <w:spacing w:after="120"/>
              <w:contextualSpacing/>
            </w:pPr>
            <w:r w:rsidRPr="00B713F5">
              <w:t xml:space="preserve">Глава поселения </w:t>
            </w:r>
          </w:p>
        </w:tc>
        <w:tc>
          <w:tcPr>
            <w:tcW w:w="1224" w:type="pct"/>
            <w:tcBorders>
              <w:top w:val="single" w:sz="4" w:space="0" w:color="000000"/>
              <w:left w:val="single" w:sz="4" w:space="0" w:color="000000"/>
              <w:bottom w:val="single" w:sz="4" w:space="0" w:color="000000"/>
              <w:right w:val="single" w:sz="4" w:space="0" w:color="000000"/>
            </w:tcBorders>
          </w:tcPr>
          <w:p w:rsidR="00B713F5" w:rsidRPr="00B713F5" w:rsidRDefault="00B713F5" w:rsidP="00145117">
            <w:pPr>
              <w:spacing w:after="120"/>
              <w:contextualSpacing/>
              <w:jc w:val="center"/>
            </w:pPr>
            <w:r w:rsidRPr="00B713F5">
              <w:t>3,8945</w:t>
            </w:r>
          </w:p>
        </w:tc>
        <w:tc>
          <w:tcPr>
            <w:tcW w:w="1428" w:type="pct"/>
            <w:tcBorders>
              <w:top w:val="single" w:sz="4" w:space="0" w:color="000000"/>
              <w:left w:val="single" w:sz="4" w:space="0" w:color="000000"/>
              <w:bottom w:val="single" w:sz="4" w:space="0" w:color="000000"/>
              <w:right w:val="single" w:sz="4" w:space="0" w:color="000000"/>
            </w:tcBorders>
          </w:tcPr>
          <w:p w:rsidR="00B713F5" w:rsidRPr="00B713F5" w:rsidRDefault="00B713F5" w:rsidP="00145117">
            <w:pPr>
              <w:contextualSpacing/>
              <w:jc w:val="center"/>
            </w:pPr>
            <w:r w:rsidRPr="00B713F5">
              <w:t>7477,44</w:t>
            </w:r>
          </w:p>
        </w:tc>
      </w:tr>
    </w:tbl>
    <w:p w:rsidR="00F253E9" w:rsidRPr="00B713F5" w:rsidRDefault="00F253E9" w:rsidP="00145117">
      <w:pPr>
        <w:autoSpaceDE w:val="0"/>
        <w:autoSpaceDN w:val="0"/>
        <w:adjustRightInd w:val="0"/>
        <w:contextualSpacing/>
        <w:jc w:val="center"/>
      </w:pPr>
    </w:p>
    <w:p w:rsidR="00A01FEF" w:rsidRPr="003C7C41" w:rsidRDefault="003C7C41" w:rsidP="00145117">
      <w:pPr>
        <w:autoSpaceDE w:val="0"/>
        <w:autoSpaceDN w:val="0"/>
        <w:adjustRightInd w:val="0"/>
        <w:ind w:left="1416" w:firstLine="708"/>
        <w:contextualSpacing/>
        <w:rPr>
          <w:b/>
        </w:rPr>
      </w:pPr>
      <w:r w:rsidRPr="003C7C41">
        <w:rPr>
          <w:b/>
        </w:rPr>
        <w:t>4</w:t>
      </w:r>
      <w:r w:rsidR="00A01FEF" w:rsidRPr="003C7C41">
        <w:rPr>
          <w:b/>
        </w:rPr>
        <w:t>. Ежемесячное денежное поощрение</w:t>
      </w:r>
    </w:p>
    <w:p w:rsidR="00F253E9" w:rsidRPr="003C7C41" w:rsidRDefault="00A01FEF" w:rsidP="00145117">
      <w:pPr>
        <w:autoSpaceDE w:val="0"/>
        <w:autoSpaceDN w:val="0"/>
        <w:adjustRightInd w:val="0"/>
        <w:ind w:firstLine="540"/>
        <w:contextualSpacing/>
        <w:jc w:val="both"/>
      </w:pPr>
      <w:r w:rsidRPr="003C7C41">
        <w:t xml:space="preserve">Ежемесячное денежное поощрение выплачивается в размере </w:t>
      </w:r>
      <w:r w:rsidR="003C7C41" w:rsidRPr="003C7C41">
        <w:t xml:space="preserve">тридцати пяти </w:t>
      </w:r>
      <w:r w:rsidRPr="003C7C41">
        <w:t>денежных вознаграждений в расчете на год.</w:t>
      </w:r>
    </w:p>
    <w:p w:rsidR="007A7B40" w:rsidRDefault="007A7B40" w:rsidP="00145117">
      <w:pPr>
        <w:autoSpaceDE w:val="0"/>
        <w:autoSpaceDN w:val="0"/>
        <w:adjustRightInd w:val="0"/>
        <w:ind w:firstLine="540"/>
        <w:contextualSpacing/>
        <w:jc w:val="center"/>
        <w:rPr>
          <w:b/>
        </w:rPr>
      </w:pPr>
    </w:p>
    <w:p w:rsidR="00654161" w:rsidRPr="003C7C41" w:rsidRDefault="003C7C41" w:rsidP="00145117">
      <w:pPr>
        <w:autoSpaceDE w:val="0"/>
        <w:autoSpaceDN w:val="0"/>
        <w:adjustRightInd w:val="0"/>
        <w:ind w:firstLine="540"/>
        <w:contextualSpacing/>
        <w:jc w:val="center"/>
        <w:rPr>
          <w:b/>
        </w:rPr>
      </w:pPr>
      <w:r w:rsidRPr="003C7C41">
        <w:rPr>
          <w:b/>
        </w:rPr>
        <w:t>5</w:t>
      </w:r>
      <w:r w:rsidR="00654161" w:rsidRPr="003C7C41">
        <w:rPr>
          <w:b/>
        </w:rPr>
        <w:t>. Премия за выполнение особо важных и сложных заданий</w:t>
      </w:r>
    </w:p>
    <w:p w:rsidR="00654161" w:rsidRPr="003C7C41" w:rsidRDefault="003C7C41" w:rsidP="00145117">
      <w:pPr>
        <w:autoSpaceDE w:val="0"/>
        <w:autoSpaceDN w:val="0"/>
        <w:adjustRightInd w:val="0"/>
        <w:ind w:firstLine="540"/>
        <w:contextualSpacing/>
        <w:jc w:val="both"/>
      </w:pPr>
      <w:r w:rsidRPr="003C7C41">
        <w:t>5.1</w:t>
      </w:r>
      <w:r w:rsidR="00654161" w:rsidRPr="003C7C41">
        <w:t xml:space="preserve">. Премия за выполнение особо важных и сложных заданий выплачивается в размере </w:t>
      </w:r>
      <w:r w:rsidRPr="003C7C41">
        <w:t xml:space="preserve">двух </w:t>
      </w:r>
      <w:r w:rsidR="00654161" w:rsidRPr="003C7C41">
        <w:t>денежн</w:t>
      </w:r>
      <w:r w:rsidRPr="003C7C41">
        <w:t>ых</w:t>
      </w:r>
      <w:r w:rsidR="00654161" w:rsidRPr="003C7C41">
        <w:t xml:space="preserve"> вознаграждения в расчете на год.</w:t>
      </w:r>
    </w:p>
    <w:p w:rsidR="00654161" w:rsidRPr="003C7C41" w:rsidRDefault="003C7C41" w:rsidP="00145117">
      <w:pPr>
        <w:autoSpaceDE w:val="0"/>
        <w:autoSpaceDN w:val="0"/>
        <w:adjustRightInd w:val="0"/>
        <w:ind w:firstLine="540"/>
        <w:contextualSpacing/>
        <w:jc w:val="both"/>
      </w:pPr>
      <w:r w:rsidRPr="003C7C41">
        <w:t>5</w:t>
      </w:r>
      <w:r w:rsidR="00654161" w:rsidRPr="003C7C41">
        <w:t>.2. Премии за выполнение особо важных и сложных заданий являются составной частью денежного содержания.</w:t>
      </w:r>
    </w:p>
    <w:p w:rsidR="00654161" w:rsidRPr="003C7C41" w:rsidRDefault="003C7C41" w:rsidP="00145117">
      <w:pPr>
        <w:autoSpaceDE w:val="0"/>
        <w:autoSpaceDN w:val="0"/>
        <w:adjustRightInd w:val="0"/>
        <w:ind w:firstLine="540"/>
        <w:contextualSpacing/>
        <w:jc w:val="both"/>
      </w:pPr>
      <w:r w:rsidRPr="003C7C41">
        <w:t>5</w:t>
      </w:r>
      <w:r w:rsidR="00654161" w:rsidRPr="003C7C41">
        <w:t>.3. Основаниями для выплаты премии за выполнение особо важных и сложных заданий являются выполнение отдельных особо важных и сложных заданий, имеющих особую сложность и важное значение для улучшения социально-экономического положения городского поселения Игрим.</w:t>
      </w:r>
    </w:p>
    <w:p w:rsidR="00A01FEF" w:rsidRDefault="003C7C41" w:rsidP="00145117">
      <w:pPr>
        <w:autoSpaceDE w:val="0"/>
        <w:autoSpaceDN w:val="0"/>
        <w:adjustRightInd w:val="0"/>
        <w:ind w:firstLine="540"/>
        <w:contextualSpacing/>
        <w:jc w:val="both"/>
      </w:pPr>
      <w:r w:rsidRPr="003C7C41">
        <w:t>5</w:t>
      </w:r>
      <w:r w:rsidR="00654161" w:rsidRPr="003C7C41">
        <w:t>.4. Премия за выполнение особо важных и сложных заданий выплачивается за счет фонда оплаты труда.</w:t>
      </w:r>
    </w:p>
    <w:p w:rsidR="007A7B40" w:rsidRPr="003C7C41" w:rsidRDefault="007A7B40" w:rsidP="00145117">
      <w:pPr>
        <w:autoSpaceDE w:val="0"/>
        <w:autoSpaceDN w:val="0"/>
        <w:adjustRightInd w:val="0"/>
        <w:ind w:firstLine="540"/>
        <w:contextualSpacing/>
        <w:jc w:val="both"/>
      </w:pPr>
    </w:p>
    <w:p w:rsidR="00F253E9" w:rsidRPr="003C7C41" w:rsidRDefault="003C7C41" w:rsidP="00145117">
      <w:pPr>
        <w:autoSpaceDE w:val="0"/>
        <w:autoSpaceDN w:val="0"/>
        <w:adjustRightInd w:val="0"/>
        <w:contextualSpacing/>
        <w:jc w:val="center"/>
        <w:rPr>
          <w:b/>
        </w:rPr>
      </w:pPr>
      <w:r>
        <w:rPr>
          <w:b/>
        </w:rPr>
        <w:t>6</w:t>
      </w:r>
      <w:r w:rsidR="00F253E9" w:rsidRPr="003C7C41">
        <w:rPr>
          <w:b/>
        </w:rPr>
        <w:t>. Ежемесячная процентная надбавка за работу</w:t>
      </w:r>
    </w:p>
    <w:p w:rsidR="00F253E9" w:rsidRPr="003C7C41" w:rsidRDefault="00F253E9" w:rsidP="00145117">
      <w:pPr>
        <w:autoSpaceDE w:val="0"/>
        <w:autoSpaceDN w:val="0"/>
        <w:adjustRightInd w:val="0"/>
        <w:contextualSpacing/>
        <w:jc w:val="center"/>
        <w:rPr>
          <w:b/>
        </w:rPr>
      </w:pPr>
      <w:bookmarkStart w:id="1" w:name="Par35"/>
      <w:bookmarkEnd w:id="1"/>
      <w:r w:rsidRPr="003C7C41">
        <w:rPr>
          <w:b/>
        </w:rPr>
        <w:t>со сведениями, составляющими государственную тайну</w:t>
      </w:r>
    </w:p>
    <w:p w:rsidR="00F253E9" w:rsidRPr="003C7C41" w:rsidRDefault="003C7C41" w:rsidP="00145117">
      <w:pPr>
        <w:autoSpaceDE w:val="0"/>
        <w:autoSpaceDN w:val="0"/>
        <w:adjustRightInd w:val="0"/>
        <w:ind w:firstLine="540"/>
        <w:contextualSpacing/>
        <w:jc w:val="both"/>
      </w:pPr>
      <w:r w:rsidRPr="003C7C41">
        <w:t>Ежемесячная процентная надбавка к должностному окладу устанавливается в зависимости от степени секретности сведений, составляющих государственную тайну, в соответствии с требованиями, установленными постановлением Правительства Российской Федерации от 18 сентября 2006 года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тайне».</w:t>
      </w:r>
    </w:p>
    <w:p w:rsidR="003C7C41" w:rsidRDefault="003C7C41" w:rsidP="00145117">
      <w:pPr>
        <w:pStyle w:val="21"/>
        <w:spacing w:after="120" w:line="240" w:lineRule="auto"/>
        <w:ind w:firstLine="708"/>
        <w:contextualSpacing/>
        <w:jc w:val="center"/>
        <w:rPr>
          <w:rFonts w:ascii="Times New Roman" w:hAnsi="Times New Roman" w:cs="Times New Roman"/>
          <w:b/>
          <w:sz w:val="24"/>
        </w:rPr>
      </w:pPr>
    </w:p>
    <w:p w:rsidR="00F253E9" w:rsidRPr="00847485" w:rsidRDefault="003C7C41" w:rsidP="00145117">
      <w:pPr>
        <w:pStyle w:val="21"/>
        <w:spacing w:after="120" w:line="240" w:lineRule="auto"/>
        <w:ind w:firstLine="708"/>
        <w:contextualSpacing/>
        <w:jc w:val="center"/>
        <w:rPr>
          <w:rFonts w:ascii="Times New Roman" w:hAnsi="Times New Roman" w:cs="Times New Roman"/>
          <w:b/>
          <w:sz w:val="24"/>
        </w:rPr>
      </w:pPr>
      <w:r>
        <w:rPr>
          <w:rFonts w:ascii="Times New Roman" w:hAnsi="Times New Roman" w:cs="Times New Roman"/>
          <w:b/>
          <w:sz w:val="24"/>
        </w:rPr>
        <w:t>7</w:t>
      </w:r>
      <w:r w:rsidR="00F253E9" w:rsidRPr="00847485">
        <w:rPr>
          <w:rFonts w:ascii="Times New Roman" w:hAnsi="Times New Roman" w:cs="Times New Roman"/>
          <w:b/>
          <w:sz w:val="24"/>
        </w:rPr>
        <w:t>. Премия по результатам работы за квартал.</w:t>
      </w:r>
    </w:p>
    <w:p w:rsidR="00654161" w:rsidRPr="00847485" w:rsidRDefault="00C9752C" w:rsidP="00145117">
      <w:pPr>
        <w:shd w:val="clear" w:color="auto" w:fill="FFFFFF"/>
        <w:autoSpaceDE w:val="0"/>
        <w:autoSpaceDN w:val="0"/>
        <w:adjustRightInd w:val="0"/>
        <w:spacing w:after="120"/>
        <w:ind w:firstLine="708"/>
        <w:contextualSpacing/>
        <w:jc w:val="both"/>
      </w:pPr>
      <w:r>
        <w:t>7</w:t>
      </w:r>
      <w:r w:rsidR="00654161" w:rsidRPr="00847485">
        <w:t xml:space="preserve">.1. Премия по результатам работы за квартал выплачивается в размере в размере 2-х месячных фондов оплаты труда в год, </w:t>
      </w:r>
      <w:r w:rsidR="00847485" w:rsidRPr="00847485">
        <w:t>которые определяются как сумма средств, указанных в подпункте 2.1.1 раздела 2.</w:t>
      </w:r>
    </w:p>
    <w:p w:rsidR="00A01FEF" w:rsidRPr="00847485" w:rsidRDefault="00C9752C" w:rsidP="00145117">
      <w:pPr>
        <w:autoSpaceDE w:val="0"/>
        <w:autoSpaceDN w:val="0"/>
        <w:adjustRightInd w:val="0"/>
        <w:ind w:firstLine="708"/>
        <w:contextualSpacing/>
        <w:jc w:val="both"/>
      </w:pPr>
      <w:r>
        <w:t>7</w:t>
      </w:r>
      <w:r w:rsidR="00A01FEF" w:rsidRPr="00847485">
        <w:t xml:space="preserve">.2. Денежное поощрение выплачивается за фактически отработанное время в квартале согласно табелю учета рабочего времени, </w:t>
      </w:r>
      <w:r w:rsidR="00847485" w:rsidRPr="00847485">
        <w:t>включая время нахождения муниципального служащего в служебной командировке, отпуске, учебном отпуске, за исключением периода временной нетрудоспособности</w:t>
      </w:r>
      <w:r w:rsidR="00A01FEF" w:rsidRPr="00847485">
        <w:t>, в первые 2 месяца, следующие за последним месяцем каждого квартала, по результатам работы за 4 квартал – до 25 декабря текущего года.</w:t>
      </w:r>
    </w:p>
    <w:p w:rsidR="00F253E9" w:rsidRPr="008D54D9" w:rsidRDefault="00C9752C" w:rsidP="00145117">
      <w:pPr>
        <w:autoSpaceDE w:val="0"/>
        <w:autoSpaceDN w:val="0"/>
        <w:adjustRightInd w:val="0"/>
        <w:contextualSpacing/>
        <w:jc w:val="center"/>
        <w:rPr>
          <w:b/>
        </w:rPr>
      </w:pPr>
      <w:r>
        <w:rPr>
          <w:b/>
        </w:rPr>
        <w:t>8</w:t>
      </w:r>
      <w:r w:rsidR="00F253E9" w:rsidRPr="008D54D9">
        <w:rPr>
          <w:b/>
        </w:rPr>
        <w:t>. Премия по результатам работы за год</w:t>
      </w:r>
    </w:p>
    <w:p w:rsidR="008D54D9" w:rsidRPr="008D54D9" w:rsidRDefault="00C9752C" w:rsidP="00145117">
      <w:pPr>
        <w:autoSpaceDE w:val="0"/>
        <w:autoSpaceDN w:val="0"/>
        <w:adjustRightInd w:val="0"/>
        <w:ind w:firstLine="851"/>
        <w:contextualSpacing/>
        <w:jc w:val="both"/>
      </w:pPr>
      <w:r>
        <w:t>8</w:t>
      </w:r>
      <w:r w:rsidR="00F253E9" w:rsidRPr="008D54D9">
        <w:t xml:space="preserve">.1. </w:t>
      </w:r>
      <w:r w:rsidR="00A01FEF" w:rsidRPr="008D54D9">
        <w:t xml:space="preserve">Премия по результатам работы за год </w:t>
      </w:r>
      <w:r w:rsidR="008D54D9" w:rsidRPr="008D54D9">
        <w:t>по результатам работы за год выплачивается не позднее первого квартала, следующего за отчетным годом в размере четырех месячных фондов оплаты труда и определяется, как сумма средств, указанн</w:t>
      </w:r>
      <w:r w:rsidR="008D54D9">
        <w:t>ых в подпункте 2.1.1 раздела 2.</w:t>
      </w:r>
    </w:p>
    <w:p w:rsidR="00F253E9" w:rsidRPr="008D54D9" w:rsidRDefault="00C9752C" w:rsidP="00145117">
      <w:pPr>
        <w:autoSpaceDE w:val="0"/>
        <w:autoSpaceDN w:val="0"/>
        <w:adjustRightInd w:val="0"/>
        <w:ind w:firstLine="851"/>
        <w:contextualSpacing/>
        <w:jc w:val="both"/>
      </w:pPr>
      <w:r>
        <w:lastRenderedPageBreak/>
        <w:t>8</w:t>
      </w:r>
      <w:r w:rsidR="00F253E9" w:rsidRPr="008D54D9">
        <w:t>.2. Премия выплачивается лицу, замещающему муниципальную должность, проработавшему полный календарный год.</w:t>
      </w:r>
    </w:p>
    <w:p w:rsidR="00F253E9" w:rsidRPr="008D54D9" w:rsidRDefault="00C9752C" w:rsidP="00145117">
      <w:pPr>
        <w:autoSpaceDE w:val="0"/>
        <w:autoSpaceDN w:val="0"/>
        <w:adjustRightInd w:val="0"/>
        <w:ind w:firstLine="851"/>
        <w:contextualSpacing/>
        <w:jc w:val="both"/>
      </w:pPr>
      <w:r>
        <w:t>8</w:t>
      </w:r>
      <w:r w:rsidR="00F253E9" w:rsidRPr="008D54D9">
        <w:t>.3. Премия выплачивается лицу, замещающему муниципальную должность, проработавшему неполный календарный год по следующим причинам:</w:t>
      </w:r>
    </w:p>
    <w:p w:rsidR="00F253E9" w:rsidRPr="008D54D9" w:rsidRDefault="00F253E9" w:rsidP="00145117">
      <w:pPr>
        <w:autoSpaceDE w:val="0"/>
        <w:autoSpaceDN w:val="0"/>
        <w:adjustRightInd w:val="0"/>
        <w:ind w:firstLine="851"/>
        <w:contextualSpacing/>
        <w:jc w:val="both"/>
      </w:pPr>
      <w:r w:rsidRPr="008D54D9">
        <w:t>- избрание на муниципальную должность в текущем календарном году;</w:t>
      </w:r>
    </w:p>
    <w:p w:rsidR="00F253E9" w:rsidRPr="008D54D9" w:rsidRDefault="00F253E9" w:rsidP="00145117">
      <w:pPr>
        <w:autoSpaceDE w:val="0"/>
        <w:autoSpaceDN w:val="0"/>
        <w:adjustRightInd w:val="0"/>
        <w:ind w:firstLine="851"/>
        <w:contextualSpacing/>
        <w:jc w:val="both"/>
      </w:pPr>
      <w:r w:rsidRPr="008D54D9">
        <w:t>- расторжение трудового договора по инициативе работника, если заявление работника об увольнении по его инициативе (собственному желанию) обусловлено невозможностью продолжения им исполнения должностных обязанностей (выход на пенсию, переход на замещение другой выборной должности, перевод в государственный орган или другой орган местного самоуправления, длительная болезнь);</w:t>
      </w:r>
    </w:p>
    <w:p w:rsidR="00F253E9" w:rsidRPr="008D54D9" w:rsidRDefault="00F253E9" w:rsidP="00145117">
      <w:pPr>
        <w:autoSpaceDE w:val="0"/>
        <w:autoSpaceDN w:val="0"/>
        <w:adjustRightInd w:val="0"/>
        <w:ind w:firstLine="851"/>
        <w:contextualSpacing/>
        <w:jc w:val="both"/>
      </w:pPr>
      <w:r w:rsidRPr="008D54D9">
        <w:t>- истечение установленного срока полномочий.</w:t>
      </w:r>
    </w:p>
    <w:p w:rsidR="00F253E9" w:rsidRPr="008D54D9" w:rsidRDefault="00C9752C" w:rsidP="00145117">
      <w:pPr>
        <w:autoSpaceDE w:val="0"/>
        <w:autoSpaceDN w:val="0"/>
        <w:adjustRightInd w:val="0"/>
        <w:ind w:firstLine="851"/>
        <w:contextualSpacing/>
        <w:jc w:val="both"/>
      </w:pPr>
      <w:r>
        <w:t>8</w:t>
      </w:r>
      <w:r w:rsidR="00F253E9" w:rsidRPr="008D54D9">
        <w:t>.</w:t>
      </w:r>
      <w:r w:rsidR="00654161" w:rsidRPr="008D54D9">
        <w:t>4</w:t>
      </w:r>
      <w:r w:rsidR="00F253E9" w:rsidRPr="008D54D9">
        <w:t>. Премия учитывается при исчислении среднего заработка для оплаты отпусков и выплаты компенсации за неиспользованные отпуска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N 922 «Об особенностях порядка исчисления средней заработной платы».</w:t>
      </w:r>
    </w:p>
    <w:p w:rsidR="00F253E9" w:rsidRPr="00294856" w:rsidRDefault="00F253E9" w:rsidP="00145117">
      <w:pPr>
        <w:shd w:val="clear" w:color="auto" w:fill="FFFFFF"/>
        <w:autoSpaceDE w:val="0"/>
        <w:autoSpaceDN w:val="0"/>
        <w:adjustRightInd w:val="0"/>
        <w:spacing w:after="120"/>
        <w:contextualSpacing/>
        <w:jc w:val="both"/>
        <w:rPr>
          <w:color w:val="000000"/>
          <w:sz w:val="28"/>
          <w:szCs w:val="28"/>
        </w:rPr>
      </w:pPr>
    </w:p>
    <w:p w:rsidR="00654161" w:rsidRPr="008D54D9" w:rsidRDefault="00C9752C" w:rsidP="00145117">
      <w:pPr>
        <w:pStyle w:val="a6"/>
        <w:autoSpaceDE w:val="0"/>
        <w:autoSpaceDN w:val="0"/>
        <w:adjustRightInd w:val="0"/>
        <w:ind w:left="0" w:firstLine="851"/>
        <w:jc w:val="both"/>
        <w:outlineLvl w:val="1"/>
        <w:rPr>
          <w:b/>
        </w:rPr>
      </w:pPr>
      <w:r>
        <w:rPr>
          <w:b/>
        </w:rPr>
        <w:t>9</w:t>
      </w:r>
      <w:r w:rsidR="00654161" w:rsidRPr="008D54D9">
        <w:rPr>
          <w:b/>
        </w:rPr>
        <w:t>. Единовременная выплата при предоставлении ежегодного оплачиваемого отпуска и материальной помощи</w:t>
      </w:r>
    </w:p>
    <w:p w:rsidR="00654161" w:rsidRPr="008D54D9" w:rsidRDefault="00C9752C" w:rsidP="00145117">
      <w:pPr>
        <w:pStyle w:val="a6"/>
        <w:tabs>
          <w:tab w:val="left" w:pos="993"/>
          <w:tab w:val="left" w:pos="1134"/>
        </w:tabs>
        <w:autoSpaceDE w:val="0"/>
        <w:autoSpaceDN w:val="0"/>
        <w:adjustRightInd w:val="0"/>
        <w:ind w:left="0" w:firstLine="851"/>
        <w:jc w:val="both"/>
        <w:outlineLvl w:val="1"/>
      </w:pPr>
      <w:r>
        <w:t>9</w:t>
      </w:r>
      <w:r w:rsidR="00654161" w:rsidRPr="008D54D9">
        <w:t>.1. Единовременная выплата при предоставлении ежегодного оплачиваемого отпуска и материальной помощи является составной частью денежного содержания и подлежит обязательной выплате.</w:t>
      </w:r>
    </w:p>
    <w:p w:rsidR="00197B8C" w:rsidRPr="008D54D9" w:rsidRDefault="00C9752C" w:rsidP="00145117">
      <w:pPr>
        <w:pStyle w:val="a6"/>
        <w:tabs>
          <w:tab w:val="left" w:pos="993"/>
          <w:tab w:val="left" w:pos="1134"/>
        </w:tabs>
        <w:autoSpaceDE w:val="0"/>
        <w:autoSpaceDN w:val="0"/>
        <w:adjustRightInd w:val="0"/>
        <w:ind w:left="0" w:firstLine="851"/>
        <w:jc w:val="both"/>
        <w:outlineLvl w:val="1"/>
      </w:pPr>
      <w:r>
        <w:t>9</w:t>
      </w:r>
      <w:r w:rsidR="00654161" w:rsidRPr="008D54D9">
        <w:t xml:space="preserve">.2. </w:t>
      </w:r>
      <w:r w:rsidR="008D54D9" w:rsidRPr="008D54D9">
        <w:t>П</w:t>
      </w:r>
      <w:r w:rsidR="00197B8C" w:rsidRPr="008D54D9">
        <w:t>ри предоставлении ежегодного оплачиваемого отпуска предоставляется единовременная выплата в размере месячного фонда оплаты труда и материальная помощь в размере двух месячных фондов оплаты труда.</w:t>
      </w:r>
    </w:p>
    <w:p w:rsidR="00654161" w:rsidRPr="008D54D9" w:rsidRDefault="00C9752C" w:rsidP="00145117">
      <w:pPr>
        <w:pStyle w:val="a6"/>
        <w:tabs>
          <w:tab w:val="left" w:pos="993"/>
          <w:tab w:val="left" w:pos="1134"/>
        </w:tabs>
        <w:autoSpaceDE w:val="0"/>
        <w:autoSpaceDN w:val="0"/>
        <w:adjustRightInd w:val="0"/>
        <w:ind w:left="0" w:firstLine="851"/>
        <w:jc w:val="both"/>
        <w:outlineLvl w:val="1"/>
      </w:pPr>
      <w:r>
        <w:t>9</w:t>
      </w:r>
      <w:r w:rsidR="008D54D9" w:rsidRPr="008D54D9">
        <w:t>.3</w:t>
      </w:r>
      <w:r w:rsidR="00197B8C" w:rsidRPr="008D54D9">
        <w:t xml:space="preserve">. </w:t>
      </w:r>
      <w:r w:rsidR="008D54D9" w:rsidRPr="008D54D9">
        <w:t>Размер е</w:t>
      </w:r>
      <w:r w:rsidR="00197B8C" w:rsidRPr="008D54D9">
        <w:t>диновременной выплаты при предоставлении ежегодного оплачиваемого отпуска и материальной помощи определяется, как сумма средств, указан</w:t>
      </w:r>
      <w:r w:rsidR="008D54D9" w:rsidRPr="008D54D9">
        <w:t xml:space="preserve">ных в подпункте 2.1.1 раздела 2 </w:t>
      </w:r>
      <w:r w:rsidR="00197B8C" w:rsidRPr="008D54D9">
        <w:t>и умноженных на 2.</w:t>
      </w:r>
    </w:p>
    <w:p w:rsidR="00654161" w:rsidRPr="008D54D9" w:rsidRDefault="00C9752C" w:rsidP="00145117">
      <w:pPr>
        <w:pStyle w:val="a6"/>
        <w:tabs>
          <w:tab w:val="left" w:pos="993"/>
          <w:tab w:val="left" w:pos="1134"/>
        </w:tabs>
        <w:autoSpaceDE w:val="0"/>
        <w:autoSpaceDN w:val="0"/>
        <w:adjustRightInd w:val="0"/>
        <w:ind w:left="0" w:firstLine="851"/>
        <w:jc w:val="both"/>
        <w:outlineLvl w:val="1"/>
      </w:pPr>
      <w:r>
        <w:t>9</w:t>
      </w:r>
      <w:r w:rsidR="008D54D9" w:rsidRPr="008D54D9">
        <w:t>.4</w:t>
      </w:r>
      <w:r w:rsidR="00654161" w:rsidRPr="008D54D9">
        <w:t>. Вновь избранному лицу, замещающего муниципальную должность, а также уходящему по окончании срока полномочий, или по иным причинам в соответствии с уставом городского поселения Игрим единовременная выплата и материальная помощь выплачивается пропорционально отработанному времени в календарном году.</w:t>
      </w:r>
    </w:p>
    <w:p w:rsidR="00654161" w:rsidRPr="008D54D9" w:rsidRDefault="00654161" w:rsidP="00145117">
      <w:pPr>
        <w:pStyle w:val="a6"/>
        <w:autoSpaceDE w:val="0"/>
        <w:autoSpaceDN w:val="0"/>
        <w:adjustRightInd w:val="0"/>
        <w:ind w:left="0" w:firstLine="851"/>
        <w:outlineLvl w:val="1"/>
        <w:rPr>
          <w:b/>
        </w:rPr>
      </w:pPr>
    </w:p>
    <w:p w:rsidR="00654161" w:rsidRPr="008D54D9" w:rsidRDefault="00C9752C" w:rsidP="00145117">
      <w:pPr>
        <w:pStyle w:val="a6"/>
        <w:autoSpaceDE w:val="0"/>
        <w:autoSpaceDN w:val="0"/>
        <w:adjustRightInd w:val="0"/>
        <w:ind w:left="0" w:firstLine="851"/>
        <w:outlineLvl w:val="1"/>
        <w:rPr>
          <w:b/>
        </w:rPr>
      </w:pPr>
      <w:r>
        <w:rPr>
          <w:b/>
        </w:rPr>
        <w:t>10</w:t>
      </w:r>
      <w:r w:rsidR="00654161" w:rsidRPr="008D54D9">
        <w:rPr>
          <w:b/>
        </w:rPr>
        <w:t>. Часть денежного вознаграждения при уходе в отпуск</w:t>
      </w:r>
    </w:p>
    <w:p w:rsidR="00197B8C" w:rsidRPr="008D54D9" w:rsidRDefault="00C9752C" w:rsidP="00145117">
      <w:pPr>
        <w:pStyle w:val="a6"/>
        <w:autoSpaceDE w:val="0"/>
        <w:autoSpaceDN w:val="0"/>
        <w:adjustRightInd w:val="0"/>
        <w:ind w:left="0" w:firstLine="709"/>
        <w:jc w:val="both"/>
        <w:outlineLvl w:val="1"/>
      </w:pPr>
      <w:r>
        <w:t>10</w:t>
      </w:r>
      <w:r w:rsidR="00654161" w:rsidRPr="008D54D9">
        <w:t xml:space="preserve">.1. </w:t>
      </w:r>
      <w:r w:rsidR="00197B8C" w:rsidRPr="008D54D9">
        <w:t>Часть денежного вознаграждения при уходе в отпуск выплачивается в размере одного месячного фонда оплаты труда, размер которого определяется, как сумма средств, указанных в подпункте 2.1.1 раздела 2.</w:t>
      </w:r>
    </w:p>
    <w:p w:rsidR="00197B8C" w:rsidRPr="008D54D9" w:rsidRDefault="00C9752C" w:rsidP="00145117">
      <w:pPr>
        <w:autoSpaceDE w:val="0"/>
        <w:autoSpaceDN w:val="0"/>
        <w:adjustRightInd w:val="0"/>
        <w:ind w:firstLine="709"/>
        <w:contextualSpacing/>
        <w:jc w:val="both"/>
        <w:outlineLvl w:val="1"/>
      </w:pPr>
      <w:r>
        <w:t>10</w:t>
      </w:r>
      <w:r w:rsidR="00197B8C" w:rsidRPr="008D54D9">
        <w:t xml:space="preserve">.2. Выплата производится один раз в календарном году при уходе лица, замещающего муниципальную должность в очередной оплачиваемый отпуск. При использовании отпуска в год окончания срока полномочий - пропорционально отработанному времени в календарном году. При делении отпуска на части, возможно предоставление части денежного содержания частями. </w:t>
      </w:r>
    </w:p>
    <w:p w:rsidR="00197B8C" w:rsidRPr="008D54D9" w:rsidRDefault="00C9752C" w:rsidP="00145117">
      <w:pPr>
        <w:pStyle w:val="a6"/>
        <w:autoSpaceDE w:val="0"/>
        <w:autoSpaceDN w:val="0"/>
        <w:adjustRightInd w:val="0"/>
        <w:ind w:left="0" w:firstLine="709"/>
        <w:jc w:val="both"/>
        <w:outlineLvl w:val="1"/>
      </w:pPr>
      <w:r>
        <w:t>10</w:t>
      </w:r>
      <w:r w:rsidR="00197B8C" w:rsidRPr="008D54D9">
        <w:t>.3.В случае разделения ежегодного (очередного) оплачиваемого отпуска в установленном порядке на части выплата производится при предоставлении части отпуска, продолжительностью не менее 14 календарных дней.</w:t>
      </w:r>
    </w:p>
    <w:p w:rsidR="00654161" w:rsidRPr="008D54D9" w:rsidRDefault="00654161" w:rsidP="00145117">
      <w:pPr>
        <w:autoSpaceDE w:val="0"/>
        <w:autoSpaceDN w:val="0"/>
        <w:adjustRightInd w:val="0"/>
        <w:ind w:firstLine="426"/>
        <w:contextualSpacing/>
        <w:jc w:val="both"/>
        <w:outlineLvl w:val="1"/>
        <w:rPr>
          <w:b/>
        </w:rPr>
      </w:pPr>
    </w:p>
    <w:p w:rsidR="00654161" w:rsidRPr="008D54D9" w:rsidRDefault="00654161" w:rsidP="00145117">
      <w:pPr>
        <w:autoSpaceDE w:val="0"/>
        <w:autoSpaceDN w:val="0"/>
        <w:adjustRightInd w:val="0"/>
        <w:contextualSpacing/>
        <w:jc w:val="center"/>
        <w:outlineLvl w:val="1"/>
        <w:rPr>
          <w:b/>
        </w:rPr>
      </w:pPr>
      <w:r w:rsidRPr="008D54D9">
        <w:rPr>
          <w:b/>
        </w:rPr>
        <w:t>1</w:t>
      </w:r>
      <w:r w:rsidR="00C9752C">
        <w:rPr>
          <w:b/>
        </w:rPr>
        <w:t>1</w:t>
      </w:r>
      <w:r w:rsidRPr="008D54D9">
        <w:rPr>
          <w:b/>
        </w:rPr>
        <w:t>. Ежемесячная процентная надбавка за работу в районах Крайнего Севера и приравненных к ним местностях</w:t>
      </w:r>
    </w:p>
    <w:p w:rsidR="00654161" w:rsidRPr="008D54D9" w:rsidRDefault="00654161" w:rsidP="00145117">
      <w:pPr>
        <w:autoSpaceDE w:val="0"/>
        <w:autoSpaceDN w:val="0"/>
        <w:adjustRightInd w:val="0"/>
        <w:ind w:firstLine="540"/>
        <w:contextualSpacing/>
        <w:jc w:val="both"/>
      </w:pPr>
      <w:r w:rsidRPr="008D54D9">
        <w:t>1</w:t>
      </w:r>
      <w:r w:rsidR="00C9752C">
        <w:t>1</w:t>
      </w:r>
      <w:r w:rsidRPr="008D54D9">
        <w:t>.1. Ежемесячная процентная надбавка за работу в районах Крайнего Севера и приравненных к ним местностях является гарантией лицу, замещающему муниципальную должность, проживающего на территории с особыми природными и климатическими условиями, и подлежит обязательной выплате.</w:t>
      </w:r>
    </w:p>
    <w:p w:rsidR="00654161" w:rsidRPr="008D54D9" w:rsidRDefault="00654161" w:rsidP="00145117">
      <w:pPr>
        <w:autoSpaceDE w:val="0"/>
        <w:autoSpaceDN w:val="0"/>
        <w:adjustRightInd w:val="0"/>
        <w:ind w:firstLine="540"/>
        <w:contextualSpacing/>
        <w:jc w:val="both"/>
      </w:pPr>
      <w:r w:rsidRPr="008D54D9">
        <w:t>1</w:t>
      </w:r>
      <w:r w:rsidR="00C9752C">
        <w:t>1</w:t>
      </w:r>
      <w:r w:rsidRPr="008D54D9">
        <w:t xml:space="preserve">.2. При исчислении денежного содержания лицу, замещающему муниципальную должность, выплачивается ежемесячная процентная надбавка за работу в районах </w:t>
      </w:r>
      <w:r w:rsidRPr="008D54D9">
        <w:lastRenderedPageBreak/>
        <w:t>Крайнего Севера и приравненных к ним местностях в порядке, установленном законодательством Российской Федерации.</w:t>
      </w:r>
    </w:p>
    <w:p w:rsidR="00654161" w:rsidRDefault="00654161" w:rsidP="00145117">
      <w:pPr>
        <w:autoSpaceDE w:val="0"/>
        <w:autoSpaceDN w:val="0"/>
        <w:adjustRightInd w:val="0"/>
        <w:ind w:firstLine="540"/>
        <w:contextualSpacing/>
        <w:jc w:val="both"/>
      </w:pPr>
      <w:r w:rsidRPr="008D54D9">
        <w:t>1</w:t>
      </w:r>
      <w:r w:rsidR="00C9752C">
        <w:t>1</w:t>
      </w:r>
      <w:r w:rsidRPr="008D54D9">
        <w:t>.3. Лицу, замещающему муниципальную должность, осуществляющему свои полномочия на постоянной основе, в возрасте до 30 лет, прожившему в районах Крайнего Севера и приравненных к ним местностях в совокупности не менее пяти лет, ежемесячная процентная надбавка за работу в районах Крайнего Севера и приравненных к ним местностях к денежному содержанию выплачивается в полном размере с первого дня работы.</w:t>
      </w:r>
    </w:p>
    <w:p w:rsidR="00C9752C" w:rsidRPr="008D54D9" w:rsidRDefault="00C9752C" w:rsidP="00145117">
      <w:pPr>
        <w:autoSpaceDE w:val="0"/>
        <w:autoSpaceDN w:val="0"/>
        <w:adjustRightInd w:val="0"/>
        <w:ind w:firstLine="540"/>
        <w:contextualSpacing/>
        <w:jc w:val="both"/>
      </w:pPr>
    </w:p>
    <w:p w:rsidR="00654161" w:rsidRPr="008D54D9" w:rsidRDefault="00654161" w:rsidP="00145117">
      <w:pPr>
        <w:autoSpaceDE w:val="0"/>
        <w:autoSpaceDN w:val="0"/>
        <w:adjustRightInd w:val="0"/>
        <w:contextualSpacing/>
        <w:jc w:val="center"/>
        <w:outlineLvl w:val="1"/>
        <w:rPr>
          <w:b/>
        </w:rPr>
      </w:pPr>
      <w:r w:rsidRPr="008D54D9">
        <w:rPr>
          <w:b/>
        </w:rPr>
        <w:t>1</w:t>
      </w:r>
      <w:r w:rsidR="00C9752C">
        <w:rPr>
          <w:b/>
        </w:rPr>
        <w:t>2</w:t>
      </w:r>
      <w:r w:rsidRPr="008D54D9">
        <w:rPr>
          <w:b/>
        </w:rPr>
        <w:t>. Районный коэффициент за работу в районах Крайнего Севера и приравненных к ним местностях</w:t>
      </w:r>
    </w:p>
    <w:p w:rsidR="00654161" w:rsidRPr="008D54D9" w:rsidRDefault="00C9752C" w:rsidP="00145117">
      <w:pPr>
        <w:autoSpaceDE w:val="0"/>
        <w:autoSpaceDN w:val="0"/>
        <w:adjustRightInd w:val="0"/>
        <w:ind w:firstLine="567"/>
        <w:contextualSpacing/>
        <w:jc w:val="both"/>
      </w:pPr>
      <w:r>
        <w:t>12</w:t>
      </w:r>
      <w:r w:rsidR="00654161" w:rsidRPr="008D54D9">
        <w:t>.1. Районный коэффициент за работу в районах Крайнего Севера и приравненных к ним местностях является гарантией лицу, замещающему муниципальную должность, проживающему на территориях с особыми природными и климатическими условиями, и подлежит обязательной выплате.</w:t>
      </w:r>
    </w:p>
    <w:p w:rsidR="00C205AA" w:rsidRPr="008D54D9" w:rsidRDefault="00654161" w:rsidP="00145117">
      <w:pPr>
        <w:shd w:val="clear" w:color="auto" w:fill="FFFFFF"/>
        <w:autoSpaceDE w:val="0"/>
        <w:autoSpaceDN w:val="0"/>
        <w:adjustRightInd w:val="0"/>
        <w:ind w:firstLine="567"/>
        <w:contextualSpacing/>
        <w:jc w:val="both"/>
      </w:pPr>
      <w:r w:rsidRPr="008D54D9">
        <w:t>1</w:t>
      </w:r>
      <w:r w:rsidR="00C9752C">
        <w:t>2</w:t>
      </w:r>
      <w:r w:rsidRPr="008D54D9">
        <w:t>.2. Лицу, замещающему муниципальную должность, осуществляющему свои полномочия на постоянной основе, при исчислении денежного содержания устанавливается районный коэффициент за работу в районах Крайнего Севера и приравненных к ним местностях в размере 1,7.</w:t>
      </w:r>
    </w:p>
    <w:sectPr w:rsidR="00C205AA" w:rsidRPr="008D54D9" w:rsidSect="005C16A5">
      <w:pgSz w:w="11906" w:h="16838"/>
      <w:pgMar w:top="709" w:right="1106" w:bottom="568" w:left="16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9064A"/>
    <w:multiLevelType w:val="multilevel"/>
    <w:tmpl w:val="0CFEB524"/>
    <w:lvl w:ilvl="0">
      <w:start w:val="1"/>
      <w:numFmt w:val="upperRoman"/>
      <w:lvlText w:val="%1."/>
      <w:lvlJc w:val="left"/>
      <w:pPr>
        <w:ind w:left="3556" w:hanging="720"/>
      </w:pPr>
      <w:rPr>
        <w:rFonts w:hint="default"/>
        <w:b/>
      </w:rPr>
    </w:lvl>
    <w:lvl w:ilvl="1">
      <w:start w:val="1"/>
      <w:numFmt w:val="decimal"/>
      <w:isLgl/>
      <w:lvlText w:val="%1.%2."/>
      <w:lvlJc w:val="left"/>
      <w:pPr>
        <w:ind w:left="4036" w:hanging="1200"/>
      </w:pPr>
      <w:rPr>
        <w:rFonts w:hint="default"/>
      </w:rPr>
    </w:lvl>
    <w:lvl w:ilvl="2">
      <w:start w:val="1"/>
      <w:numFmt w:val="decimal"/>
      <w:isLgl/>
      <w:lvlText w:val="%1.%2.%3."/>
      <w:lvlJc w:val="left"/>
      <w:pPr>
        <w:ind w:left="4036" w:hanging="1200"/>
      </w:pPr>
      <w:rPr>
        <w:rFonts w:hint="default"/>
      </w:rPr>
    </w:lvl>
    <w:lvl w:ilvl="3">
      <w:start w:val="1"/>
      <w:numFmt w:val="decimal"/>
      <w:isLgl/>
      <w:lvlText w:val="%1.%2.%3.%4."/>
      <w:lvlJc w:val="left"/>
      <w:pPr>
        <w:ind w:left="4036" w:hanging="1200"/>
      </w:pPr>
      <w:rPr>
        <w:rFonts w:hint="default"/>
      </w:rPr>
    </w:lvl>
    <w:lvl w:ilvl="4">
      <w:start w:val="1"/>
      <w:numFmt w:val="decimal"/>
      <w:isLgl/>
      <w:lvlText w:val="%1.%2.%3.%4.%5."/>
      <w:lvlJc w:val="left"/>
      <w:pPr>
        <w:ind w:left="4036" w:hanging="120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1" w15:restartNumberingAfterBreak="0">
    <w:nsid w:val="2EE24CA1"/>
    <w:multiLevelType w:val="hybridMultilevel"/>
    <w:tmpl w:val="126AAD8A"/>
    <w:lvl w:ilvl="0" w:tplc="AD668C94">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F260C14"/>
    <w:multiLevelType w:val="hybridMultilevel"/>
    <w:tmpl w:val="FCEECCB2"/>
    <w:lvl w:ilvl="0" w:tplc="04190011">
      <w:start w:val="1"/>
      <w:numFmt w:val="decimal"/>
      <w:lvlText w:val="%1)"/>
      <w:lvlJc w:val="left"/>
      <w:pPr>
        <w:ind w:left="1070"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4CD07CDB"/>
    <w:multiLevelType w:val="hybridMultilevel"/>
    <w:tmpl w:val="0E647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3351BC"/>
    <w:multiLevelType w:val="hybridMultilevel"/>
    <w:tmpl w:val="AB8462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EB46874"/>
    <w:multiLevelType w:val="hybridMultilevel"/>
    <w:tmpl w:val="FC920682"/>
    <w:lvl w:ilvl="0" w:tplc="AD668C94">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70A"/>
    <w:rsid w:val="000052BA"/>
    <w:rsid w:val="000134B4"/>
    <w:rsid w:val="00026C81"/>
    <w:rsid w:val="00066AB5"/>
    <w:rsid w:val="00076F98"/>
    <w:rsid w:val="00080112"/>
    <w:rsid w:val="000841E3"/>
    <w:rsid w:val="000C0F1F"/>
    <w:rsid w:val="000F5A27"/>
    <w:rsid w:val="001219E4"/>
    <w:rsid w:val="00145117"/>
    <w:rsid w:val="001722B7"/>
    <w:rsid w:val="00181679"/>
    <w:rsid w:val="001827DB"/>
    <w:rsid w:val="00197B8C"/>
    <w:rsid w:val="001B7F2E"/>
    <w:rsid w:val="001C1BE9"/>
    <w:rsid w:val="001C1DF4"/>
    <w:rsid w:val="001C75CA"/>
    <w:rsid w:val="001D2AD5"/>
    <w:rsid w:val="001D6C89"/>
    <w:rsid w:val="001E21F1"/>
    <w:rsid w:val="001E242F"/>
    <w:rsid w:val="001F637A"/>
    <w:rsid w:val="00212DE5"/>
    <w:rsid w:val="002343C7"/>
    <w:rsid w:val="00234D7D"/>
    <w:rsid w:val="00235E91"/>
    <w:rsid w:val="00250B2D"/>
    <w:rsid w:val="002545FC"/>
    <w:rsid w:val="00264767"/>
    <w:rsid w:val="0027118F"/>
    <w:rsid w:val="00280685"/>
    <w:rsid w:val="00282A28"/>
    <w:rsid w:val="00284371"/>
    <w:rsid w:val="00284B9C"/>
    <w:rsid w:val="00293865"/>
    <w:rsid w:val="002B1F4C"/>
    <w:rsid w:val="002F3055"/>
    <w:rsid w:val="003267A2"/>
    <w:rsid w:val="003344CA"/>
    <w:rsid w:val="003461A2"/>
    <w:rsid w:val="003750CA"/>
    <w:rsid w:val="003A1E06"/>
    <w:rsid w:val="003A7500"/>
    <w:rsid w:val="003C7335"/>
    <w:rsid w:val="003C7C41"/>
    <w:rsid w:val="003D10A3"/>
    <w:rsid w:val="003E623E"/>
    <w:rsid w:val="003F0354"/>
    <w:rsid w:val="004162E2"/>
    <w:rsid w:val="004533B3"/>
    <w:rsid w:val="00455853"/>
    <w:rsid w:val="00463E34"/>
    <w:rsid w:val="00490841"/>
    <w:rsid w:val="004C2D58"/>
    <w:rsid w:val="004C3580"/>
    <w:rsid w:val="004C5B24"/>
    <w:rsid w:val="005027C6"/>
    <w:rsid w:val="005027DF"/>
    <w:rsid w:val="00520C0F"/>
    <w:rsid w:val="00556481"/>
    <w:rsid w:val="0058567E"/>
    <w:rsid w:val="0059620B"/>
    <w:rsid w:val="005C16A5"/>
    <w:rsid w:val="005C318F"/>
    <w:rsid w:val="005E4A18"/>
    <w:rsid w:val="00602CDA"/>
    <w:rsid w:val="00654161"/>
    <w:rsid w:val="006B4B6D"/>
    <w:rsid w:val="006E0A1F"/>
    <w:rsid w:val="0070763C"/>
    <w:rsid w:val="00740EED"/>
    <w:rsid w:val="00764571"/>
    <w:rsid w:val="00771E60"/>
    <w:rsid w:val="00792FEE"/>
    <w:rsid w:val="007A712B"/>
    <w:rsid w:val="007A7776"/>
    <w:rsid w:val="007A7B40"/>
    <w:rsid w:val="007B5187"/>
    <w:rsid w:val="007E7D5F"/>
    <w:rsid w:val="007F39D6"/>
    <w:rsid w:val="007F43DD"/>
    <w:rsid w:val="00820169"/>
    <w:rsid w:val="00831734"/>
    <w:rsid w:val="00847485"/>
    <w:rsid w:val="0085570A"/>
    <w:rsid w:val="00871233"/>
    <w:rsid w:val="00893B5F"/>
    <w:rsid w:val="008A4A28"/>
    <w:rsid w:val="008C0C9B"/>
    <w:rsid w:val="008C394D"/>
    <w:rsid w:val="008D54D9"/>
    <w:rsid w:val="008E4FCA"/>
    <w:rsid w:val="0092422C"/>
    <w:rsid w:val="009314EF"/>
    <w:rsid w:val="00953B76"/>
    <w:rsid w:val="0097181B"/>
    <w:rsid w:val="0097699D"/>
    <w:rsid w:val="009C4E45"/>
    <w:rsid w:val="009E72D0"/>
    <w:rsid w:val="009F2286"/>
    <w:rsid w:val="00A01FEF"/>
    <w:rsid w:val="00A0739D"/>
    <w:rsid w:val="00A15D63"/>
    <w:rsid w:val="00A24CF3"/>
    <w:rsid w:val="00A27328"/>
    <w:rsid w:val="00A70962"/>
    <w:rsid w:val="00A85D29"/>
    <w:rsid w:val="00A90F43"/>
    <w:rsid w:val="00AA482B"/>
    <w:rsid w:val="00AF4F32"/>
    <w:rsid w:val="00B209C2"/>
    <w:rsid w:val="00B22540"/>
    <w:rsid w:val="00B42726"/>
    <w:rsid w:val="00B434E6"/>
    <w:rsid w:val="00B60413"/>
    <w:rsid w:val="00B713F5"/>
    <w:rsid w:val="00B766EF"/>
    <w:rsid w:val="00B970BB"/>
    <w:rsid w:val="00BB5944"/>
    <w:rsid w:val="00BE075F"/>
    <w:rsid w:val="00BE143D"/>
    <w:rsid w:val="00BF2B6A"/>
    <w:rsid w:val="00C00F15"/>
    <w:rsid w:val="00C04118"/>
    <w:rsid w:val="00C077F3"/>
    <w:rsid w:val="00C1141D"/>
    <w:rsid w:val="00C205AA"/>
    <w:rsid w:val="00C32818"/>
    <w:rsid w:val="00C435F7"/>
    <w:rsid w:val="00C478EF"/>
    <w:rsid w:val="00C9514D"/>
    <w:rsid w:val="00C9752C"/>
    <w:rsid w:val="00CE4A0B"/>
    <w:rsid w:val="00D26665"/>
    <w:rsid w:val="00D31EB5"/>
    <w:rsid w:val="00D44876"/>
    <w:rsid w:val="00D51D5C"/>
    <w:rsid w:val="00D528F6"/>
    <w:rsid w:val="00D708BB"/>
    <w:rsid w:val="00D865E8"/>
    <w:rsid w:val="00DA614C"/>
    <w:rsid w:val="00DB5580"/>
    <w:rsid w:val="00DE1627"/>
    <w:rsid w:val="00DE42B2"/>
    <w:rsid w:val="00E33F2D"/>
    <w:rsid w:val="00E354F7"/>
    <w:rsid w:val="00E44495"/>
    <w:rsid w:val="00E44E6B"/>
    <w:rsid w:val="00E57550"/>
    <w:rsid w:val="00EB7738"/>
    <w:rsid w:val="00F135A8"/>
    <w:rsid w:val="00F253E9"/>
    <w:rsid w:val="00F52ED3"/>
    <w:rsid w:val="00F56CB2"/>
    <w:rsid w:val="00F824E6"/>
    <w:rsid w:val="00F956D6"/>
    <w:rsid w:val="00FB2A51"/>
    <w:rsid w:val="00FD4578"/>
    <w:rsid w:val="00FE0785"/>
    <w:rsid w:val="00FE0BD0"/>
    <w:rsid w:val="00FF0E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D44917-159C-4684-8A48-B59E56EB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43D"/>
    <w:rPr>
      <w:sz w:val="24"/>
      <w:szCs w:val="24"/>
    </w:rPr>
  </w:style>
  <w:style w:type="paragraph" w:styleId="1">
    <w:name w:val="heading 1"/>
    <w:basedOn w:val="a"/>
    <w:next w:val="a"/>
    <w:link w:val="10"/>
    <w:qFormat/>
    <w:rsid w:val="001D6C89"/>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F56CB2"/>
    <w:pPr>
      <w:keepNext/>
      <w:spacing w:before="240" w:after="60"/>
      <w:outlineLvl w:val="1"/>
    </w:pPr>
    <w:rPr>
      <w:rFonts w:ascii="Cambria" w:hAnsi="Cambria"/>
      <w:b/>
      <w:bCs/>
      <w:i/>
      <w:iCs/>
      <w:sz w:val="28"/>
      <w:szCs w:val="28"/>
    </w:rPr>
  </w:style>
  <w:style w:type="paragraph" w:styleId="3">
    <w:name w:val="heading 3"/>
    <w:basedOn w:val="a"/>
    <w:next w:val="a"/>
    <w:qFormat/>
    <w:rsid w:val="001D6C89"/>
    <w:pPr>
      <w:keepNext/>
      <w:jc w:val="center"/>
      <w:outlineLvl w:val="2"/>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ланкАДМ"/>
    <w:basedOn w:val="a"/>
    <w:rsid w:val="001D6C89"/>
    <w:pPr>
      <w:ind w:firstLine="720"/>
    </w:pPr>
    <w:rPr>
      <w:sz w:val="28"/>
      <w:szCs w:val="20"/>
    </w:rPr>
  </w:style>
  <w:style w:type="table" w:styleId="a4">
    <w:name w:val="Table Grid"/>
    <w:basedOn w:val="a1"/>
    <w:rsid w:val="008C0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205AA"/>
    <w:pPr>
      <w:widowControl w:val="0"/>
      <w:autoSpaceDE w:val="0"/>
      <w:autoSpaceDN w:val="0"/>
      <w:adjustRightInd w:val="0"/>
      <w:ind w:firstLine="720"/>
    </w:pPr>
    <w:rPr>
      <w:rFonts w:ascii="Arial" w:hAnsi="Arial" w:cs="Arial"/>
    </w:rPr>
  </w:style>
  <w:style w:type="character" w:customStyle="1" w:styleId="20">
    <w:name w:val="Заголовок 2 Знак"/>
    <w:basedOn w:val="a0"/>
    <w:link w:val="2"/>
    <w:semiHidden/>
    <w:rsid w:val="00F56CB2"/>
    <w:rPr>
      <w:rFonts w:ascii="Cambria" w:eastAsia="Times New Roman" w:hAnsi="Cambria" w:cs="Times New Roman"/>
      <w:b/>
      <w:bCs/>
      <w:i/>
      <w:iCs/>
      <w:sz w:val="28"/>
      <w:szCs w:val="28"/>
    </w:rPr>
  </w:style>
  <w:style w:type="paragraph" w:styleId="a5">
    <w:name w:val="No Spacing"/>
    <w:uiPriority w:val="1"/>
    <w:qFormat/>
    <w:rsid w:val="00F56CB2"/>
    <w:rPr>
      <w:rFonts w:ascii="Calibri" w:hAnsi="Calibri"/>
      <w:sz w:val="22"/>
      <w:szCs w:val="22"/>
    </w:rPr>
  </w:style>
  <w:style w:type="character" w:customStyle="1" w:styleId="10">
    <w:name w:val="Заголовок 1 Знак"/>
    <w:basedOn w:val="a0"/>
    <w:link w:val="1"/>
    <w:rsid w:val="00DA614C"/>
    <w:rPr>
      <w:rFonts w:ascii="Arial" w:hAnsi="Arial" w:cs="Arial"/>
      <w:b/>
      <w:bCs/>
      <w:kern w:val="32"/>
      <w:sz w:val="32"/>
      <w:szCs w:val="32"/>
    </w:rPr>
  </w:style>
  <w:style w:type="paragraph" w:customStyle="1" w:styleId="ConsPlusNonformat">
    <w:name w:val="ConsPlusNonformat"/>
    <w:uiPriority w:val="99"/>
    <w:rsid w:val="00D31EB5"/>
    <w:pPr>
      <w:widowControl w:val="0"/>
      <w:autoSpaceDE w:val="0"/>
      <w:autoSpaceDN w:val="0"/>
      <w:adjustRightInd w:val="0"/>
    </w:pPr>
    <w:rPr>
      <w:rFonts w:ascii="Courier New" w:hAnsi="Courier New" w:cs="Courier New"/>
    </w:rPr>
  </w:style>
  <w:style w:type="paragraph" w:styleId="21">
    <w:name w:val="Body Text 2"/>
    <w:basedOn w:val="a"/>
    <w:link w:val="22"/>
    <w:rsid w:val="001B7F2E"/>
    <w:pPr>
      <w:spacing w:line="360" w:lineRule="auto"/>
      <w:jc w:val="both"/>
    </w:pPr>
    <w:rPr>
      <w:rFonts w:ascii="Arial" w:hAnsi="Arial" w:cs="Arial"/>
      <w:sz w:val="22"/>
    </w:rPr>
  </w:style>
  <w:style w:type="character" w:customStyle="1" w:styleId="22">
    <w:name w:val="Основной текст 2 Знак"/>
    <w:basedOn w:val="a0"/>
    <w:link w:val="21"/>
    <w:rsid w:val="001B7F2E"/>
    <w:rPr>
      <w:rFonts w:ascii="Arial" w:hAnsi="Arial" w:cs="Arial"/>
      <w:sz w:val="22"/>
      <w:szCs w:val="24"/>
    </w:rPr>
  </w:style>
  <w:style w:type="paragraph" w:styleId="a6">
    <w:name w:val="List Paragraph"/>
    <w:basedOn w:val="a"/>
    <w:uiPriority w:val="34"/>
    <w:qFormat/>
    <w:rsid w:val="00B60413"/>
    <w:pPr>
      <w:ind w:left="720"/>
      <w:contextualSpacing/>
    </w:pPr>
  </w:style>
  <w:style w:type="paragraph" w:styleId="a7">
    <w:name w:val="Balloon Text"/>
    <w:basedOn w:val="a"/>
    <w:link w:val="a8"/>
    <w:rsid w:val="00B434E6"/>
    <w:rPr>
      <w:rFonts w:ascii="Tahoma" w:hAnsi="Tahoma" w:cs="Tahoma"/>
      <w:sz w:val="16"/>
      <w:szCs w:val="16"/>
    </w:rPr>
  </w:style>
  <w:style w:type="character" w:customStyle="1" w:styleId="a8">
    <w:name w:val="Текст выноски Знак"/>
    <w:basedOn w:val="a0"/>
    <w:link w:val="a7"/>
    <w:rsid w:val="00B434E6"/>
    <w:rPr>
      <w:rFonts w:ascii="Tahoma" w:hAnsi="Tahoma" w:cs="Tahoma"/>
      <w:sz w:val="16"/>
      <w:szCs w:val="16"/>
    </w:rPr>
  </w:style>
  <w:style w:type="paragraph" w:customStyle="1" w:styleId="ConsPlusTitle">
    <w:name w:val="ConsPlusTitle"/>
    <w:uiPriority w:val="99"/>
    <w:rsid w:val="00602CDA"/>
    <w:pPr>
      <w:autoSpaceDE w:val="0"/>
      <w:autoSpaceDN w:val="0"/>
      <w:adjustRightInd w:val="0"/>
    </w:pPr>
    <w:rPr>
      <w:rFonts w:eastAsiaTheme="minorHAns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7263">
      <w:bodyDiv w:val="1"/>
      <w:marLeft w:val="0"/>
      <w:marRight w:val="0"/>
      <w:marTop w:val="0"/>
      <w:marBottom w:val="0"/>
      <w:divBdr>
        <w:top w:val="none" w:sz="0" w:space="0" w:color="auto"/>
        <w:left w:val="none" w:sz="0" w:space="0" w:color="auto"/>
        <w:bottom w:val="none" w:sz="0" w:space="0" w:color="auto"/>
        <w:right w:val="none" w:sz="0" w:space="0" w:color="auto"/>
      </w:divBdr>
    </w:div>
    <w:div w:id="39107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A8740-8DA5-49DE-B65A-46CFFBA4B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2024</Words>
  <Characters>11540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РЕШЕНИЕ ДУМЫ БЕРЕЗОВСКОГО РАЙОНА</vt:lpstr>
    </vt:vector>
  </TitlesOfParts>
  <Company>Adm_igrim</Company>
  <LinksUpToDate>false</LinksUpToDate>
  <CharactersWithSpaces>13537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ДУМЫ БЕРЕЗОВСКОГО РАЙОНА</dc:title>
  <dc:subject/>
  <dc:creator>OK</dc:creator>
  <cp:keywords/>
  <cp:lastModifiedBy>Admin</cp:lastModifiedBy>
  <cp:revision>13</cp:revision>
  <cp:lastPrinted>2018-09-25T11:49:00Z</cp:lastPrinted>
  <dcterms:created xsi:type="dcterms:W3CDTF">2019-10-23T05:22:00Z</dcterms:created>
  <dcterms:modified xsi:type="dcterms:W3CDTF">2019-11-05T04:28:00Z</dcterms:modified>
</cp:coreProperties>
</file>