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770" w:rsidRDefault="00AE5B61" w:rsidP="00254770">
      <w:pPr>
        <w:pStyle w:val="a3"/>
        <w:jc w:val="right"/>
      </w:pPr>
      <w:r w:rsidRPr="00B233BF">
        <w:t xml:space="preserve">                           </w:t>
      </w:r>
      <w:r w:rsidR="002375DC" w:rsidRPr="00B233BF">
        <w:t xml:space="preserve">                </w:t>
      </w:r>
      <w:r w:rsidRPr="00B233BF">
        <w:t xml:space="preserve">       </w:t>
      </w:r>
    </w:p>
    <w:p w:rsidR="00230E91" w:rsidRDefault="00230E91" w:rsidP="00DD335A">
      <w:pPr>
        <w:pStyle w:val="a3"/>
        <w:jc w:val="right"/>
        <w:rPr>
          <w:color w:val="auto"/>
          <w:sz w:val="22"/>
          <w:szCs w:val="22"/>
        </w:rPr>
      </w:pPr>
    </w:p>
    <w:p w:rsidR="00B91FFD" w:rsidRPr="00B91FFD" w:rsidRDefault="00B91FFD" w:rsidP="00B91FFD">
      <w:pPr>
        <w:pStyle w:val="a3"/>
        <w:rPr>
          <w:color w:val="auto"/>
        </w:rPr>
      </w:pPr>
    </w:p>
    <w:p w:rsidR="00A05C8A" w:rsidRPr="00A05C8A" w:rsidRDefault="00B91FFD" w:rsidP="00A05C8A">
      <w:pPr>
        <w:pStyle w:val="a3"/>
        <w:jc w:val="right"/>
        <w:rPr>
          <w:color w:val="auto"/>
        </w:rPr>
      </w:pPr>
      <w:r>
        <w:rPr>
          <w:color w:val="auto"/>
        </w:rPr>
        <w:t xml:space="preserve">              </w:t>
      </w:r>
      <w:r w:rsidR="00A05C8A" w:rsidRPr="00A05C8A">
        <w:rPr>
          <w:color w:val="auto"/>
        </w:rPr>
        <w:t xml:space="preserve">  </w:t>
      </w:r>
    </w:p>
    <w:p w:rsidR="00A05C8A" w:rsidRPr="00A05C8A" w:rsidRDefault="00A05C8A" w:rsidP="00A05C8A">
      <w:pPr>
        <w:pStyle w:val="a3"/>
        <w:jc w:val="center"/>
        <w:rPr>
          <w:color w:val="auto"/>
        </w:rPr>
      </w:pPr>
      <w:proofErr w:type="gramStart"/>
      <w:r w:rsidRPr="00A05C8A">
        <w:rPr>
          <w:color w:val="auto"/>
        </w:rPr>
        <w:t>СОВЕТ  ДЕПУТАТОВ</w:t>
      </w:r>
      <w:proofErr w:type="gramEnd"/>
    </w:p>
    <w:p w:rsidR="00A05C8A" w:rsidRPr="00A05C8A" w:rsidRDefault="00A05C8A" w:rsidP="00A05C8A">
      <w:pPr>
        <w:pStyle w:val="a3"/>
        <w:jc w:val="center"/>
        <w:rPr>
          <w:color w:val="auto"/>
        </w:rPr>
      </w:pPr>
      <w:proofErr w:type="gramStart"/>
      <w:r w:rsidRPr="00A05C8A">
        <w:rPr>
          <w:color w:val="auto"/>
        </w:rPr>
        <w:t>ГОРОДСКОГО  ПОСЕЛЕНИЯ</w:t>
      </w:r>
      <w:proofErr w:type="gramEnd"/>
      <w:r w:rsidRPr="00A05C8A">
        <w:rPr>
          <w:color w:val="auto"/>
        </w:rPr>
        <w:t xml:space="preserve">  ИГРИМ</w:t>
      </w:r>
    </w:p>
    <w:p w:rsidR="00A05C8A" w:rsidRPr="00A05C8A" w:rsidRDefault="00A05C8A" w:rsidP="00A05C8A">
      <w:pPr>
        <w:pStyle w:val="a3"/>
        <w:jc w:val="center"/>
        <w:rPr>
          <w:color w:val="auto"/>
        </w:rPr>
      </w:pPr>
      <w:r w:rsidRPr="00A05C8A">
        <w:rPr>
          <w:color w:val="auto"/>
        </w:rPr>
        <w:t>Березовского района</w:t>
      </w:r>
    </w:p>
    <w:p w:rsidR="00A05C8A" w:rsidRPr="00A05C8A" w:rsidRDefault="00A05C8A" w:rsidP="00A05C8A">
      <w:pPr>
        <w:pStyle w:val="a3"/>
        <w:jc w:val="center"/>
        <w:rPr>
          <w:color w:val="auto"/>
        </w:rPr>
      </w:pPr>
      <w:r w:rsidRPr="00A05C8A">
        <w:rPr>
          <w:color w:val="auto"/>
        </w:rPr>
        <w:t>Ханты-Мансийского автономного округа-Югры</w:t>
      </w:r>
    </w:p>
    <w:p w:rsidR="00A05C8A" w:rsidRPr="00A05C8A" w:rsidRDefault="00A05C8A" w:rsidP="00A05C8A">
      <w:pPr>
        <w:pStyle w:val="a3"/>
        <w:jc w:val="center"/>
        <w:rPr>
          <w:color w:val="auto"/>
        </w:rPr>
      </w:pPr>
    </w:p>
    <w:p w:rsidR="00A05C8A" w:rsidRPr="00A05C8A" w:rsidRDefault="00A05C8A" w:rsidP="00A05C8A">
      <w:pPr>
        <w:pStyle w:val="a3"/>
        <w:jc w:val="center"/>
        <w:rPr>
          <w:color w:val="auto"/>
        </w:rPr>
      </w:pPr>
      <w:r w:rsidRPr="00A05C8A">
        <w:rPr>
          <w:color w:val="auto"/>
        </w:rPr>
        <w:t>РЕШЕНИЕ</w:t>
      </w:r>
    </w:p>
    <w:p w:rsidR="00A05C8A" w:rsidRPr="00A05C8A" w:rsidRDefault="00A05C8A" w:rsidP="00A05C8A">
      <w:pPr>
        <w:pStyle w:val="a3"/>
        <w:jc w:val="center"/>
        <w:rPr>
          <w:color w:val="auto"/>
        </w:rPr>
      </w:pPr>
    </w:p>
    <w:p w:rsidR="00A05C8A" w:rsidRPr="00A05C8A" w:rsidRDefault="00A05C8A" w:rsidP="00A05C8A">
      <w:pPr>
        <w:pStyle w:val="a3"/>
        <w:jc w:val="both"/>
        <w:rPr>
          <w:color w:val="auto"/>
        </w:rPr>
      </w:pPr>
      <w:r w:rsidRPr="00A05C8A">
        <w:rPr>
          <w:color w:val="auto"/>
        </w:rPr>
        <w:t>от «</w:t>
      </w:r>
      <w:r w:rsidR="0028712C">
        <w:rPr>
          <w:color w:val="auto"/>
        </w:rPr>
        <w:t>28» декабря</w:t>
      </w:r>
      <w:r>
        <w:rPr>
          <w:color w:val="auto"/>
        </w:rPr>
        <w:t xml:space="preserve"> 2021 г.</w:t>
      </w:r>
      <w:r>
        <w:rPr>
          <w:color w:val="auto"/>
        </w:rPr>
        <w:tab/>
      </w:r>
      <w:r>
        <w:rPr>
          <w:color w:val="auto"/>
        </w:rPr>
        <w:tab/>
      </w:r>
      <w:r>
        <w:rPr>
          <w:color w:val="auto"/>
        </w:rPr>
        <w:tab/>
      </w:r>
      <w:r>
        <w:rPr>
          <w:color w:val="auto"/>
        </w:rPr>
        <w:tab/>
      </w:r>
      <w:r>
        <w:rPr>
          <w:color w:val="auto"/>
        </w:rPr>
        <w:tab/>
      </w:r>
      <w:r>
        <w:rPr>
          <w:color w:val="auto"/>
        </w:rPr>
        <w:tab/>
      </w:r>
      <w:r>
        <w:rPr>
          <w:color w:val="auto"/>
        </w:rPr>
        <w:tab/>
      </w:r>
      <w:r w:rsidR="0028712C">
        <w:rPr>
          <w:color w:val="auto"/>
        </w:rPr>
        <w:t xml:space="preserve">                    </w:t>
      </w:r>
      <w:r w:rsidRPr="00A05C8A">
        <w:rPr>
          <w:color w:val="auto"/>
        </w:rPr>
        <w:t>№</w:t>
      </w:r>
      <w:r w:rsidR="0028712C">
        <w:rPr>
          <w:color w:val="auto"/>
        </w:rPr>
        <w:t>216</w:t>
      </w:r>
    </w:p>
    <w:p w:rsidR="00A05C8A" w:rsidRPr="00A05C8A" w:rsidRDefault="00A05C8A" w:rsidP="00A05C8A">
      <w:pPr>
        <w:pStyle w:val="a3"/>
        <w:jc w:val="both"/>
        <w:rPr>
          <w:color w:val="auto"/>
        </w:rPr>
      </w:pPr>
    </w:p>
    <w:p w:rsidR="00A05C8A" w:rsidRPr="00A05C8A" w:rsidRDefault="00A05C8A" w:rsidP="00A05C8A">
      <w:pPr>
        <w:pStyle w:val="a3"/>
        <w:jc w:val="both"/>
        <w:rPr>
          <w:color w:val="auto"/>
        </w:rPr>
      </w:pPr>
      <w:proofErr w:type="spellStart"/>
      <w:r w:rsidRPr="00A05C8A">
        <w:rPr>
          <w:color w:val="auto"/>
        </w:rPr>
        <w:t>пгт</w:t>
      </w:r>
      <w:proofErr w:type="spellEnd"/>
      <w:r w:rsidRPr="00A05C8A">
        <w:rPr>
          <w:color w:val="auto"/>
        </w:rPr>
        <w:t>. Игрим</w:t>
      </w:r>
    </w:p>
    <w:p w:rsidR="00A05C8A" w:rsidRPr="00A05C8A" w:rsidRDefault="00A05C8A" w:rsidP="00A05C8A">
      <w:pPr>
        <w:pStyle w:val="a3"/>
        <w:jc w:val="center"/>
        <w:rPr>
          <w:color w:val="auto"/>
        </w:rPr>
      </w:pPr>
    </w:p>
    <w:p w:rsidR="00A05C8A" w:rsidRPr="00A05C8A" w:rsidRDefault="00A05C8A" w:rsidP="00A05C8A">
      <w:pPr>
        <w:pStyle w:val="a3"/>
        <w:jc w:val="both"/>
        <w:rPr>
          <w:color w:val="auto"/>
        </w:rPr>
      </w:pPr>
      <w:bookmarkStart w:id="0" w:name="_GoBack"/>
      <w:r w:rsidRPr="00A05C8A">
        <w:rPr>
          <w:color w:val="auto"/>
        </w:rPr>
        <w:t xml:space="preserve">О внесении изменений и дополнений в устав </w:t>
      </w:r>
    </w:p>
    <w:p w:rsidR="00A05C8A" w:rsidRPr="00A05C8A" w:rsidRDefault="00A05C8A" w:rsidP="00A05C8A">
      <w:pPr>
        <w:pStyle w:val="a3"/>
        <w:jc w:val="both"/>
        <w:rPr>
          <w:color w:val="auto"/>
        </w:rPr>
      </w:pPr>
      <w:r w:rsidRPr="00A05C8A">
        <w:rPr>
          <w:color w:val="auto"/>
        </w:rPr>
        <w:t>городского поселения Игрим</w:t>
      </w:r>
    </w:p>
    <w:bookmarkEnd w:id="0"/>
    <w:p w:rsidR="00A05C8A" w:rsidRPr="00A05C8A" w:rsidRDefault="00A05C8A" w:rsidP="00A05C8A">
      <w:pPr>
        <w:pStyle w:val="a3"/>
        <w:jc w:val="center"/>
        <w:rPr>
          <w:color w:val="auto"/>
        </w:rPr>
      </w:pPr>
    </w:p>
    <w:p w:rsidR="00A05C8A" w:rsidRPr="00A05C8A" w:rsidRDefault="00A05C8A" w:rsidP="00A05C8A">
      <w:pPr>
        <w:pStyle w:val="a3"/>
        <w:jc w:val="both"/>
        <w:rPr>
          <w:color w:val="auto"/>
        </w:rPr>
      </w:pPr>
      <w:r w:rsidRPr="00A05C8A">
        <w:rPr>
          <w:color w:val="auto"/>
        </w:rPr>
        <w:t>В целях приведения устава городского поселения Игрим в соответствие с Федеральным законом от 22.12.202 года № 445-ФЗ «О внесении изменений в отдельные законодательные акты Российской Федерации», руководствуясь уставом городского поселения Игрим, утвержденным решением Совета депутатов городского поселения Игрим от 31.07.2008 года № 138,</w:t>
      </w:r>
    </w:p>
    <w:p w:rsidR="00A05C8A" w:rsidRPr="00A05C8A" w:rsidRDefault="00A05C8A" w:rsidP="00A05C8A">
      <w:pPr>
        <w:pStyle w:val="a3"/>
        <w:jc w:val="both"/>
        <w:rPr>
          <w:color w:val="auto"/>
        </w:rPr>
      </w:pPr>
      <w:r w:rsidRPr="00A05C8A">
        <w:rPr>
          <w:color w:val="auto"/>
        </w:rPr>
        <w:t xml:space="preserve"> </w:t>
      </w:r>
    </w:p>
    <w:p w:rsidR="00A05C8A" w:rsidRPr="00A05C8A" w:rsidRDefault="00A05C8A" w:rsidP="00A05C8A">
      <w:pPr>
        <w:pStyle w:val="a3"/>
        <w:jc w:val="both"/>
        <w:rPr>
          <w:color w:val="auto"/>
        </w:rPr>
      </w:pPr>
      <w:r w:rsidRPr="00A05C8A">
        <w:rPr>
          <w:color w:val="auto"/>
        </w:rPr>
        <w:t>Совет поселения РЕШИЛ:</w:t>
      </w:r>
    </w:p>
    <w:p w:rsidR="00A05C8A" w:rsidRPr="00A05C8A" w:rsidRDefault="00A05C8A" w:rsidP="00A05C8A">
      <w:pPr>
        <w:pStyle w:val="a3"/>
        <w:jc w:val="both"/>
        <w:rPr>
          <w:color w:val="auto"/>
        </w:rPr>
      </w:pPr>
      <w:r w:rsidRPr="00A05C8A">
        <w:rPr>
          <w:color w:val="auto"/>
        </w:rPr>
        <w:t>1. Внести изменения в устав городского поселения Игрим согласно приложению.</w:t>
      </w:r>
    </w:p>
    <w:p w:rsidR="00A05C8A" w:rsidRPr="00A05C8A" w:rsidRDefault="00A05C8A" w:rsidP="00A05C8A">
      <w:pPr>
        <w:pStyle w:val="a3"/>
        <w:jc w:val="both"/>
        <w:rPr>
          <w:color w:val="auto"/>
        </w:rPr>
      </w:pPr>
      <w:r w:rsidRPr="00A05C8A">
        <w:rPr>
          <w:color w:val="auto"/>
        </w:rPr>
        <w:t>2. Направить настоящее решение в Управление Министерства юстиции Российской Федерации по Ханты-Мансийскому автономному округу – Югре для государственной регистрации.</w:t>
      </w:r>
    </w:p>
    <w:p w:rsidR="00A05C8A" w:rsidRPr="00A05C8A" w:rsidRDefault="00A05C8A" w:rsidP="00A05C8A">
      <w:pPr>
        <w:pStyle w:val="a3"/>
        <w:jc w:val="both"/>
        <w:rPr>
          <w:color w:val="auto"/>
        </w:rPr>
      </w:pPr>
      <w:r w:rsidRPr="00A05C8A">
        <w:rPr>
          <w:color w:val="auto"/>
        </w:rPr>
        <w:t xml:space="preserve">3. Опубликовать настоящее решение в газете «Официальный вестник органов местного самоуправления городского поселения Игрим» в течение семи дней со дня его поступления из Управления Министерства юстиции Российской Федерации </w:t>
      </w:r>
      <w:proofErr w:type="gramStart"/>
      <w:r w:rsidRPr="00A05C8A">
        <w:rPr>
          <w:color w:val="auto"/>
        </w:rPr>
        <w:t>по Ханты-Мансийскому автономному округе</w:t>
      </w:r>
      <w:proofErr w:type="gramEnd"/>
      <w:r w:rsidRPr="00A05C8A">
        <w:rPr>
          <w:color w:val="auto"/>
        </w:rPr>
        <w:t xml:space="preserve"> – Югре. </w:t>
      </w:r>
    </w:p>
    <w:p w:rsidR="00A05C8A" w:rsidRPr="00A05C8A" w:rsidRDefault="00A05C8A" w:rsidP="00A05C8A">
      <w:pPr>
        <w:pStyle w:val="a3"/>
        <w:jc w:val="both"/>
        <w:rPr>
          <w:color w:val="auto"/>
        </w:rPr>
      </w:pPr>
      <w:r w:rsidRPr="00A05C8A">
        <w:rPr>
          <w:color w:val="auto"/>
        </w:rPr>
        <w:t>4. Настоящее решение вступает в силу после его официального опубликования в газете «Официальный вестник органов местного самоуправления городского поселения Игрим».</w:t>
      </w:r>
    </w:p>
    <w:p w:rsidR="00A05C8A" w:rsidRPr="00A05C8A" w:rsidRDefault="00A05C8A" w:rsidP="00A05C8A">
      <w:pPr>
        <w:pStyle w:val="a3"/>
        <w:jc w:val="both"/>
        <w:rPr>
          <w:color w:val="auto"/>
        </w:rPr>
      </w:pPr>
    </w:p>
    <w:p w:rsidR="00A05C8A" w:rsidRPr="00A05C8A" w:rsidRDefault="00A05C8A" w:rsidP="00A05C8A">
      <w:pPr>
        <w:pStyle w:val="a3"/>
        <w:jc w:val="both"/>
        <w:rPr>
          <w:color w:val="auto"/>
        </w:rPr>
      </w:pPr>
    </w:p>
    <w:p w:rsidR="00A05C8A" w:rsidRPr="00A05C8A" w:rsidRDefault="00A05C8A" w:rsidP="00A05C8A">
      <w:pPr>
        <w:pStyle w:val="a3"/>
        <w:jc w:val="both"/>
        <w:rPr>
          <w:color w:val="auto"/>
        </w:rPr>
      </w:pPr>
    </w:p>
    <w:p w:rsidR="00A05C8A" w:rsidRPr="00A05C8A" w:rsidRDefault="00A05C8A" w:rsidP="00A05C8A">
      <w:pPr>
        <w:pStyle w:val="a3"/>
        <w:jc w:val="both"/>
        <w:rPr>
          <w:color w:val="auto"/>
        </w:rPr>
      </w:pPr>
    </w:p>
    <w:p w:rsidR="00A05C8A" w:rsidRPr="00A05C8A" w:rsidRDefault="00A05C8A" w:rsidP="00A05C8A">
      <w:pPr>
        <w:pStyle w:val="a3"/>
        <w:rPr>
          <w:color w:val="auto"/>
        </w:rPr>
      </w:pPr>
      <w:r w:rsidRPr="00A05C8A">
        <w:rPr>
          <w:color w:val="auto"/>
        </w:rPr>
        <w:t>Председатель Совета поселения</w:t>
      </w:r>
      <w:r w:rsidR="00860208" w:rsidRPr="00860208">
        <w:rPr>
          <w:color w:val="auto"/>
        </w:rPr>
        <w:t xml:space="preserve"> </w:t>
      </w:r>
      <w:r w:rsidR="00860208">
        <w:rPr>
          <w:color w:val="auto"/>
        </w:rPr>
        <w:t xml:space="preserve">      </w:t>
      </w:r>
      <w:r w:rsidR="0028712C">
        <w:rPr>
          <w:color w:val="auto"/>
        </w:rPr>
        <w:t xml:space="preserve">                    </w:t>
      </w:r>
      <w:r w:rsidR="00860208">
        <w:rPr>
          <w:color w:val="auto"/>
        </w:rPr>
        <w:t xml:space="preserve"> </w:t>
      </w:r>
      <w:r w:rsidR="00860208" w:rsidRPr="00A05C8A">
        <w:rPr>
          <w:color w:val="auto"/>
        </w:rPr>
        <w:t xml:space="preserve">Глава городского поселения </w:t>
      </w:r>
    </w:p>
    <w:p w:rsidR="00860208" w:rsidRPr="00A05C8A" w:rsidRDefault="00E52EE9" w:rsidP="00860208">
      <w:pPr>
        <w:pStyle w:val="a3"/>
        <w:rPr>
          <w:color w:val="auto"/>
        </w:rPr>
      </w:pPr>
      <w:r>
        <w:rPr>
          <w:color w:val="auto"/>
        </w:rPr>
        <w:t xml:space="preserve">                                    И.Н. Дудка</w:t>
      </w:r>
      <w:r w:rsidR="00860208">
        <w:rPr>
          <w:color w:val="auto"/>
        </w:rPr>
        <w:t xml:space="preserve">        </w:t>
      </w:r>
      <w:r w:rsidR="0028712C">
        <w:rPr>
          <w:color w:val="auto"/>
        </w:rPr>
        <w:t xml:space="preserve">                                                 </w:t>
      </w:r>
      <w:r w:rsidR="00860208" w:rsidRPr="00A05C8A">
        <w:rPr>
          <w:color w:val="auto"/>
        </w:rPr>
        <w:t xml:space="preserve">Т.А. </w:t>
      </w:r>
      <w:proofErr w:type="spellStart"/>
      <w:r w:rsidR="00860208" w:rsidRPr="00A05C8A">
        <w:rPr>
          <w:color w:val="auto"/>
        </w:rPr>
        <w:t>Грудо</w:t>
      </w:r>
      <w:proofErr w:type="spellEnd"/>
    </w:p>
    <w:p w:rsidR="00A05C8A" w:rsidRPr="00A05C8A" w:rsidRDefault="00A05C8A" w:rsidP="00A05C8A">
      <w:pPr>
        <w:pStyle w:val="a3"/>
        <w:rPr>
          <w:color w:val="auto"/>
        </w:rPr>
      </w:pPr>
    </w:p>
    <w:p w:rsidR="00A05C8A" w:rsidRPr="00A05C8A" w:rsidRDefault="00A05C8A" w:rsidP="00A05C8A">
      <w:pPr>
        <w:pStyle w:val="a3"/>
        <w:jc w:val="center"/>
        <w:rPr>
          <w:color w:val="auto"/>
        </w:rPr>
      </w:pPr>
    </w:p>
    <w:p w:rsidR="00A05C8A" w:rsidRPr="00A05C8A" w:rsidRDefault="00A05C8A" w:rsidP="00A05C8A">
      <w:pPr>
        <w:pStyle w:val="a3"/>
        <w:jc w:val="center"/>
        <w:rPr>
          <w:color w:val="auto"/>
        </w:rPr>
      </w:pPr>
    </w:p>
    <w:p w:rsidR="00A05C8A" w:rsidRPr="00A05C8A" w:rsidRDefault="00A05C8A" w:rsidP="00A05C8A">
      <w:pPr>
        <w:pStyle w:val="a3"/>
        <w:jc w:val="center"/>
        <w:rPr>
          <w:color w:val="auto"/>
        </w:rPr>
      </w:pPr>
    </w:p>
    <w:p w:rsidR="00A05C8A" w:rsidRPr="00A05C8A" w:rsidRDefault="00A05C8A" w:rsidP="00A05C8A">
      <w:pPr>
        <w:pStyle w:val="a3"/>
        <w:jc w:val="center"/>
        <w:rPr>
          <w:color w:val="auto"/>
        </w:rPr>
      </w:pPr>
    </w:p>
    <w:p w:rsidR="00A05C8A" w:rsidRPr="00A05C8A" w:rsidRDefault="00A05C8A" w:rsidP="00A05C8A">
      <w:pPr>
        <w:pStyle w:val="a3"/>
        <w:jc w:val="center"/>
        <w:rPr>
          <w:color w:val="auto"/>
        </w:rPr>
      </w:pPr>
    </w:p>
    <w:p w:rsidR="00B91FFD" w:rsidRPr="00B91FFD" w:rsidRDefault="00B91FFD" w:rsidP="00B91FFD">
      <w:pPr>
        <w:pStyle w:val="a3"/>
        <w:jc w:val="center"/>
        <w:rPr>
          <w:color w:val="auto"/>
          <w:sz w:val="22"/>
          <w:szCs w:val="22"/>
        </w:rPr>
      </w:pPr>
      <w:r>
        <w:rPr>
          <w:color w:val="auto"/>
        </w:rPr>
        <w:t xml:space="preserve">                                                                         </w:t>
      </w:r>
      <w:r w:rsidR="00A907B0">
        <w:rPr>
          <w:color w:val="auto"/>
        </w:rPr>
        <w:t xml:space="preserve">              </w:t>
      </w:r>
      <w:r>
        <w:rPr>
          <w:color w:val="auto"/>
        </w:rPr>
        <w:t xml:space="preserve">   </w:t>
      </w:r>
      <w:r w:rsidRPr="00B91FFD">
        <w:rPr>
          <w:color w:val="auto"/>
          <w:sz w:val="22"/>
          <w:szCs w:val="22"/>
        </w:rPr>
        <w:t xml:space="preserve">Приложение </w:t>
      </w:r>
      <w:r w:rsidR="001776F8">
        <w:rPr>
          <w:color w:val="auto"/>
          <w:sz w:val="22"/>
          <w:szCs w:val="22"/>
        </w:rPr>
        <w:t>1</w:t>
      </w:r>
    </w:p>
    <w:p w:rsidR="00A907B0" w:rsidRPr="00EE07DF" w:rsidRDefault="00A907B0" w:rsidP="00A907B0">
      <w:pPr>
        <w:pStyle w:val="a3"/>
        <w:jc w:val="right"/>
        <w:rPr>
          <w:color w:val="auto"/>
          <w:sz w:val="22"/>
          <w:szCs w:val="22"/>
        </w:rPr>
      </w:pPr>
      <w:r w:rsidRPr="00EE07DF">
        <w:rPr>
          <w:color w:val="auto"/>
          <w:sz w:val="22"/>
          <w:szCs w:val="22"/>
        </w:rPr>
        <w:t xml:space="preserve">      к </w:t>
      </w:r>
      <w:r w:rsidR="003574C9" w:rsidRPr="00EE07DF">
        <w:rPr>
          <w:color w:val="auto"/>
          <w:sz w:val="22"/>
          <w:szCs w:val="22"/>
        </w:rPr>
        <w:t>проекту решения</w:t>
      </w:r>
      <w:r w:rsidRPr="00EE07DF">
        <w:rPr>
          <w:color w:val="auto"/>
          <w:sz w:val="22"/>
          <w:szCs w:val="22"/>
        </w:rPr>
        <w:t xml:space="preserve"> Совета депутатов</w:t>
      </w:r>
    </w:p>
    <w:p w:rsidR="00A907B0" w:rsidRPr="00EE07DF" w:rsidRDefault="00A907B0" w:rsidP="00A907B0">
      <w:pPr>
        <w:pStyle w:val="a3"/>
        <w:jc w:val="right"/>
        <w:rPr>
          <w:color w:val="auto"/>
          <w:sz w:val="22"/>
          <w:szCs w:val="22"/>
        </w:rPr>
      </w:pPr>
      <w:r w:rsidRPr="00EE07DF">
        <w:rPr>
          <w:color w:val="auto"/>
          <w:sz w:val="22"/>
          <w:szCs w:val="22"/>
        </w:rPr>
        <w:t>      городского поселения Игрим</w:t>
      </w:r>
    </w:p>
    <w:p w:rsidR="00A907B0" w:rsidRPr="00EE07DF" w:rsidRDefault="00A907B0" w:rsidP="00A907B0">
      <w:pPr>
        <w:pStyle w:val="a3"/>
        <w:jc w:val="right"/>
        <w:rPr>
          <w:color w:val="auto"/>
          <w:sz w:val="22"/>
          <w:szCs w:val="22"/>
        </w:rPr>
      </w:pPr>
      <w:r w:rsidRPr="00EE07DF">
        <w:rPr>
          <w:color w:val="auto"/>
          <w:sz w:val="22"/>
          <w:szCs w:val="22"/>
        </w:rPr>
        <w:t>      от "</w:t>
      </w:r>
      <w:r w:rsidR="0028712C">
        <w:rPr>
          <w:color w:val="auto"/>
          <w:sz w:val="22"/>
          <w:szCs w:val="22"/>
        </w:rPr>
        <w:t>28" декабря</w:t>
      </w:r>
      <w:r w:rsidRPr="00EE07DF">
        <w:rPr>
          <w:color w:val="auto"/>
          <w:sz w:val="22"/>
          <w:szCs w:val="22"/>
        </w:rPr>
        <w:t xml:space="preserve"> 2021 г. N </w:t>
      </w:r>
      <w:r w:rsidR="0028712C">
        <w:rPr>
          <w:color w:val="auto"/>
          <w:sz w:val="22"/>
          <w:szCs w:val="22"/>
        </w:rPr>
        <w:t>216</w:t>
      </w:r>
    </w:p>
    <w:p w:rsidR="00B91FFD" w:rsidRPr="00B91FFD" w:rsidRDefault="00B91FFD" w:rsidP="00B91FFD">
      <w:pPr>
        <w:pStyle w:val="a3"/>
        <w:jc w:val="right"/>
        <w:rPr>
          <w:color w:val="auto"/>
        </w:rPr>
      </w:pPr>
    </w:p>
    <w:p w:rsidR="00B91FFD" w:rsidRPr="002233D6" w:rsidRDefault="00B91FFD" w:rsidP="00B91FFD">
      <w:pPr>
        <w:pStyle w:val="a3"/>
        <w:jc w:val="center"/>
        <w:rPr>
          <w:b/>
          <w:color w:val="auto"/>
        </w:rPr>
      </w:pPr>
      <w:r w:rsidRPr="002233D6">
        <w:rPr>
          <w:b/>
          <w:color w:val="auto"/>
        </w:rPr>
        <w:t>Изменения в устав городского поселения Игрим</w:t>
      </w:r>
    </w:p>
    <w:p w:rsidR="002233D6" w:rsidRDefault="002233D6" w:rsidP="00B91FFD">
      <w:pPr>
        <w:pStyle w:val="a3"/>
        <w:jc w:val="center"/>
        <w:rPr>
          <w:color w:val="auto"/>
        </w:rPr>
      </w:pPr>
    </w:p>
    <w:p w:rsidR="002233D6" w:rsidRPr="002233D6" w:rsidRDefault="002233D6" w:rsidP="00167DE5">
      <w:pPr>
        <w:pStyle w:val="a3"/>
        <w:jc w:val="both"/>
        <w:rPr>
          <w:color w:val="auto"/>
        </w:rPr>
      </w:pPr>
      <w:r w:rsidRPr="002233D6">
        <w:rPr>
          <w:b/>
          <w:color w:val="auto"/>
        </w:rPr>
        <w:t>1.</w:t>
      </w:r>
      <w:r w:rsidRPr="002233D6">
        <w:rPr>
          <w:b/>
          <w:color w:val="auto"/>
        </w:rPr>
        <w:tab/>
        <w:t>Пункт 36 статьи 3 «Вопросы местного значения поселения» изложить в следующей редакции</w:t>
      </w:r>
      <w:r w:rsidRPr="002233D6">
        <w:rPr>
          <w:color w:val="auto"/>
        </w:rPr>
        <w:t>:</w:t>
      </w:r>
    </w:p>
    <w:p w:rsidR="002233D6" w:rsidRDefault="002233D6" w:rsidP="00167DE5">
      <w:pPr>
        <w:pStyle w:val="a3"/>
        <w:jc w:val="both"/>
        <w:rPr>
          <w:color w:val="auto"/>
        </w:rPr>
      </w:pPr>
      <w:r w:rsidRPr="002233D6">
        <w:rPr>
          <w:color w:val="auto"/>
        </w:rPr>
        <w:t>«36) участие в соответствии с федеральным законом в выполнении комплексных кадастровых работ»</w:t>
      </w:r>
    </w:p>
    <w:p w:rsidR="00167DE5" w:rsidRPr="00167DE5" w:rsidRDefault="00167DE5" w:rsidP="00167DE5">
      <w:pPr>
        <w:pStyle w:val="a3"/>
        <w:jc w:val="both"/>
        <w:rPr>
          <w:b/>
          <w:color w:val="auto"/>
        </w:rPr>
      </w:pPr>
      <w:r w:rsidRPr="00167DE5">
        <w:rPr>
          <w:b/>
          <w:color w:val="auto"/>
        </w:rPr>
        <w:t>2.</w:t>
      </w:r>
      <w:r w:rsidRPr="00167DE5">
        <w:rPr>
          <w:b/>
          <w:color w:val="auto"/>
        </w:rPr>
        <w:tab/>
        <w:t>Часть 1 статьи 3 «Вопросы местного значения поселения» дополнить пунктами 19.1 и 19.2 следующего содержания:</w:t>
      </w:r>
    </w:p>
    <w:p w:rsidR="00167DE5" w:rsidRPr="00167DE5" w:rsidRDefault="00167DE5" w:rsidP="00167DE5">
      <w:pPr>
        <w:pStyle w:val="a3"/>
        <w:jc w:val="both"/>
        <w:rPr>
          <w:color w:val="auto"/>
        </w:rPr>
      </w:pPr>
      <w:r w:rsidRPr="00167DE5">
        <w:rPr>
          <w:color w:val="auto"/>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67DE5" w:rsidRPr="00167DE5" w:rsidRDefault="00167DE5" w:rsidP="00167DE5">
      <w:pPr>
        <w:pStyle w:val="a3"/>
        <w:jc w:val="both"/>
        <w:rPr>
          <w:color w:val="auto"/>
        </w:rPr>
      </w:pPr>
      <w:r w:rsidRPr="00167DE5">
        <w:rPr>
          <w:color w:val="auto"/>
        </w:rPr>
        <w:t>«19.2) осуществление мероприятий по лесоустройству в отношении лесов, расположенных на землях населенных пунктов поселения»;</w:t>
      </w:r>
    </w:p>
    <w:p w:rsidR="00167DE5" w:rsidRPr="00167DE5" w:rsidRDefault="00167DE5" w:rsidP="00167DE5">
      <w:pPr>
        <w:pStyle w:val="a3"/>
        <w:jc w:val="both"/>
        <w:rPr>
          <w:b/>
          <w:color w:val="auto"/>
        </w:rPr>
      </w:pPr>
      <w:r w:rsidRPr="00167DE5">
        <w:rPr>
          <w:b/>
          <w:color w:val="auto"/>
        </w:rPr>
        <w:t>3.</w:t>
      </w:r>
      <w:r w:rsidRPr="00167DE5">
        <w:rPr>
          <w:b/>
          <w:color w:val="auto"/>
        </w:rPr>
        <w:tab/>
        <w:t>Пункт 5 статьи 9 «Публичные слушания, общественные обсуждения» изложить в следующей редакции:</w:t>
      </w:r>
    </w:p>
    <w:p w:rsidR="00167DE5" w:rsidRPr="00167DE5" w:rsidRDefault="00167DE5" w:rsidP="00167DE5">
      <w:pPr>
        <w:pStyle w:val="a3"/>
        <w:jc w:val="both"/>
        <w:rPr>
          <w:color w:val="auto"/>
        </w:rPr>
      </w:pPr>
    </w:p>
    <w:p w:rsidR="00167DE5" w:rsidRPr="00167DE5" w:rsidRDefault="00167DE5" w:rsidP="00167DE5">
      <w:pPr>
        <w:pStyle w:val="a3"/>
        <w:jc w:val="both"/>
        <w:rPr>
          <w:color w:val="auto"/>
        </w:rPr>
      </w:pPr>
      <w:r w:rsidRPr="00167DE5">
        <w:rPr>
          <w:color w:val="auto"/>
        </w:rPr>
        <w:t>«5.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67DE5" w:rsidRPr="00167DE5" w:rsidRDefault="00167DE5" w:rsidP="00167DE5">
      <w:pPr>
        <w:pStyle w:val="a3"/>
        <w:jc w:val="both"/>
        <w:rPr>
          <w:color w:val="auto"/>
        </w:rPr>
      </w:pPr>
    </w:p>
    <w:p w:rsidR="00167DE5" w:rsidRPr="00167DE5" w:rsidRDefault="00167DE5" w:rsidP="00167DE5">
      <w:pPr>
        <w:pStyle w:val="a3"/>
        <w:jc w:val="both"/>
        <w:rPr>
          <w:color w:val="auto"/>
        </w:rPr>
      </w:pPr>
      <w:r w:rsidRPr="00167DE5">
        <w:rPr>
          <w:color w:val="auto"/>
        </w:rPr>
        <w:lastRenderedPageBreak/>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67DE5" w:rsidRPr="00167DE5" w:rsidRDefault="00167DE5" w:rsidP="00167DE5">
      <w:pPr>
        <w:pStyle w:val="a3"/>
        <w:jc w:val="both"/>
        <w:rPr>
          <w:color w:val="auto"/>
        </w:rPr>
      </w:pPr>
    </w:p>
    <w:p w:rsidR="00167DE5" w:rsidRPr="00167DE5" w:rsidRDefault="00167DE5" w:rsidP="00167DE5">
      <w:pPr>
        <w:pStyle w:val="a3"/>
        <w:jc w:val="both"/>
        <w:rPr>
          <w:b/>
          <w:color w:val="auto"/>
        </w:rPr>
      </w:pPr>
      <w:r w:rsidRPr="00167DE5">
        <w:rPr>
          <w:b/>
          <w:color w:val="auto"/>
        </w:rPr>
        <w:t>4.</w:t>
      </w:r>
      <w:r w:rsidRPr="00167DE5">
        <w:rPr>
          <w:color w:val="auto"/>
        </w:rPr>
        <w:tab/>
      </w:r>
      <w:r w:rsidRPr="00167DE5">
        <w:rPr>
          <w:b/>
          <w:color w:val="auto"/>
        </w:rPr>
        <w:t>Подпункт 5.1 статьи 9 «Публичные слушания, общественные обсуждения» изложить в следующей редакции:</w:t>
      </w:r>
    </w:p>
    <w:p w:rsidR="00167DE5" w:rsidRPr="00167DE5" w:rsidRDefault="00167DE5" w:rsidP="00167DE5">
      <w:pPr>
        <w:pStyle w:val="a3"/>
        <w:jc w:val="both"/>
        <w:rPr>
          <w:color w:val="auto"/>
        </w:rPr>
      </w:pPr>
    </w:p>
    <w:p w:rsidR="00167DE5" w:rsidRPr="00167DE5" w:rsidRDefault="00167DE5" w:rsidP="00167DE5">
      <w:pPr>
        <w:pStyle w:val="a3"/>
        <w:jc w:val="both"/>
        <w:rPr>
          <w:color w:val="auto"/>
        </w:rPr>
      </w:pPr>
      <w:r w:rsidRPr="00167DE5">
        <w:rPr>
          <w:color w:val="auto"/>
        </w:rPr>
        <w:t>«5.1.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67DE5" w:rsidRPr="00167DE5" w:rsidRDefault="00167DE5" w:rsidP="00167DE5">
      <w:pPr>
        <w:pStyle w:val="a3"/>
        <w:jc w:val="both"/>
        <w:rPr>
          <w:color w:val="auto"/>
        </w:rPr>
      </w:pPr>
    </w:p>
    <w:p w:rsidR="00167DE5" w:rsidRPr="00167DE5" w:rsidRDefault="00167DE5" w:rsidP="00167DE5">
      <w:pPr>
        <w:pStyle w:val="a3"/>
        <w:jc w:val="both"/>
        <w:rPr>
          <w:b/>
          <w:color w:val="auto"/>
        </w:rPr>
      </w:pPr>
      <w:r w:rsidRPr="00167DE5">
        <w:rPr>
          <w:b/>
          <w:color w:val="auto"/>
        </w:rPr>
        <w:t>5.</w:t>
      </w:r>
      <w:r w:rsidRPr="00167DE5">
        <w:rPr>
          <w:color w:val="auto"/>
        </w:rPr>
        <w:tab/>
      </w:r>
      <w:r w:rsidRPr="00167DE5">
        <w:rPr>
          <w:b/>
          <w:color w:val="auto"/>
        </w:rPr>
        <w:t>Подпункт 7 пункта 1 статьи 19 изложить в следующей редакции:</w:t>
      </w:r>
    </w:p>
    <w:p w:rsidR="00167DE5" w:rsidRPr="00167DE5" w:rsidRDefault="00167DE5" w:rsidP="00167DE5">
      <w:pPr>
        <w:pStyle w:val="a3"/>
        <w:jc w:val="both"/>
        <w:rPr>
          <w:color w:val="auto"/>
        </w:rPr>
      </w:pPr>
    </w:p>
    <w:p w:rsidR="00167DE5" w:rsidRPr="00167DE5" w:rsidRDefault="00167DE5" w:rsidP="00167DE5">
      <w:pPr>
        <w:pStyle w:val="a3"/>
        <w:jc w:val="both"/>
        <w:rPr>
          <w:color w:val="auto"/>
        </w:rPr>
      </w:pPr>
      <w:r w:rsidRPr="00167DE5">
        <w:rPr>
          <w:color w:val="auto"/>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7DE5" w:rsidRPr="00167DE5" w:rsidRDefault="00167DE5" w:rsidP="00167DE5">
      <w:pPr>
        <w:pStyle w:val="a3"/>
        <w:jc w:val="both"/>
        <w:rPr>
          <w:b/>
          <w:color w:val="auto"/>
        </w:rPr>
      </w:pPr>
      <w:r w:rsidRPr="00167DE5">
        <w:rPr>
          <w:b/>
          <w:color w:val="auto"/>
        </w:rPr>
        <w:t>6.</w:t>
      </w:r>
      <w:r w:rsidRPr="00167DE5">
        <w:rPr>
          <w:color w:val="auto"/>
        </w:rPr>
        <w:tab/>
      </w:r>
      <w:r w:rsidRPr="00167DE5">
        <w:rPr>
          <w:b/>
          <w:color w:val="auto"/>
        </w:rPr>
        <w:t>Подпункт 8 пункта 1 статьи 22 изложить в следующей редакции:</w:t>
      </w:r>
    </w:p>
    <w:p w:rsidR="00167DE5" w:rsidRPr="00167DE5" w:rsidRDefault="00167DE5" w:rsidP="00167DE5">
      <w:pPr>
        <w:pStyle w:val="a3"/>
        <w:jc w:val="both"/>
        <w:rPr>
          <w:color w:val="auto"/>
        </w:rPr>
      </w:pPr>
    </w:p>
    <w:p w:rsidR="00167DE5" w:rsidRPr="00167DE5" w:rsidRDefault="00167DE5" w:rsidP="00167DE5">
      <w:pPr>
        <w:pStyle w:val="a3"/>
        <w:jc w:val="both"/>
        <w:rPr>
          <w:color w:val="auto"/>
        </w:rPr>
      </w:pPr>
      <w:r w:rsidRPr="00167DE5">
        <w:rPr>
          <w:color w:val="auto"/>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167DE5">
        <w:rPr>
          <w:color w:val="auto"/>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7DE5" w:rsidRPr="00167DE5" w:rsidRDefault="00167DE5" w:rsidP="00167DE5">
      <w:pPr>
        <w:pStyle w:val="a3"/>
        <w:jc w:val="both"/>
        <w:rPr>
          <w:b/>
          <w:color w:val="auto"/>
        </w:rPr>
      </w:pPr>
      <w:r w:rsidRPr="00167DE5">
        <w:rPr>
          <w:b/>
          <w:color w:val="auto"/>
        </w:rPr>
        <w:t>7.</w:t>
      </w:r>
      <w:r w:rsidRPr="00167DE5">
        <w:rPr>
          <w:b/>
          <w:color w:val="auto"/>
        </w:rPr>
        <w:tab/>
        <w:t>Пункт 5 статьи 29 изложить в следующей редакции:</w:t>
      </w:r>
    </w:p>
    <w:p w:rsidR="00167DE5" w:rsidRPr="00167DE5" w:rsidRDefault="00167DE5" w:rsidP="00167DE5">
      <w:pPr>
        <w:pStyle w:val="a3"/>
        <w:jc w:val="both"/>
        <w:rPr>
          <w:color w:val="auto"/>
        </w:rPr>
      </w:pPr>
    </w:p>
    <w:p w:rsidR="00167DE5" w:rsidRPr="00167DE5" w:rsidRDefault="00167DE5" w:rsidP="00167DE5">
      <w:pPr>
        <w:pStyle w:val="a3"/>
        <w:jc w:val="both"/>
        <w:rPr>
          <w:color w:val="auto"/>
        </w:rPr>
      </w:pPr>
      <w:r w:rsidRPr="00167DE5">
        <w:rPr>
          <w:color w:val="auto"/>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167DE5" w:rsidRPr="00167DE5" w:rsidRDefault="00167DE5" w:rsidP="00167DE5">
      <w:pPr>
        <w:pStyle w:val="a3"/>
        <w:jc w:val="both"/>
        <w:rPr>
          <w:b/>
          <w:color w:val="auto"/>
        </w:rPr>
      </w:pPr>
      <w:r w:rsidRPr="00167DE5">
        <w:rPr>
          <w:b/>
          <w:color w:val="auto"/>
        </w:rPr>
        <w:t>8.</w:t>
      </w:r>
      <w:r w:rsidRPr="00167DE5">
        <w:rPr>
          <w:b/>
          <w:color w:val="auto"/>
        </w:rPr>
        <w:tab/>
      </w:r>
      <w:proofErr w:type="gramStart"/>
      <w:r w:rsidRPr="00167DE5">
        <w:rPr>
          <w:b/>
          <w:color w:val="auto"/>
        </w:rPr>
        <w:t>В</w:t>
      </w:r>
      <w:proofErr w:type="gramEnd"/>
      <w:r w:rsidRPr="00167DE5">
        <w:rPr>
          <w:b/>
          <w:color w:val="auto"/>
        </w:rPr>
        <w:t xml:space="preserve"> пункте 4 статьи 29: </w:t>
      </w:r>
    </w:p>
    <w:p w:rsidR="00167DE5" w:rsidRPr="00167DE5" w:rsidRDefault="00167DE5" w:rsidP="00167DE5">
      <w:pPr>
        <w:pStyle w:val="a3"/>
        <w:jc w:val="both"/>
        <w:rPr>
          <w:color w:val="auto"/>
        </w:rPr>
      </w:pPr>
      <w:r w:rsidRPr="00167DE5">
        <w:rPr>
          <w:color w:val="auto"/>
        </w:rPr>
        <w:t>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167DE5" w:rsidRPr="00167DE5" w:rsidRDefault="00167DE5" w:rsidP="00167DE5">
      <w:pPr>
        <w:pStyle w:val="a3"/>
        <w:jc w:val="both"/>
        <w:rPr>
          <w:b/>
          <w:color w:val="auto"/>
        </w:rPr>
      </w:pPr>
      <w:r w:rsidRPr="00167DE5">
        <w:rPr>
          <w:b/>
          <w:color w:val="auto"/>
        </w:rPr>
        <w:t>9.</w:t>
      </w:r>
      <w:r w:rsidRPr="00167DE5">
        <w:rPr>
          <w:b/>
          <w:color w:val="auto"/>
        </w:rPr>
        <w:tab/>
      </w:r>
      <w:proofErr w:type="gramStart"/>
      <w:r w:rsidRPr="00167DE5">
        <w:rPr>
          <w:b/>
          <w:color w:val="auto"/>
        </w:rPr>
        <w:t>В</w:t>
      </w:r>
      <w:proofErr w:type="gramEnd"/>
      <w:r w:rsidRPr="00167DE5">
        <w:rPr>
          <w:b/>
          <w:color w:val="auto"/>
        </w:rPr>
        <w:t xml:space="preserve"> пункте 18 части 1 статьи 3: </w:t>
      </w:r>
    </w:p>
    <w:p w:rsidR="00167DE5" w:rsidRPr="00167DE5" w:rsidRDefault="00167DE5" w:rsidP="00167DE5">
      <w:pPr>
        <w:pStyle w:val="a3"/>
        <w:jc w:val="both"/>
        <w:rPr>
          <w:color w:val="auto"/>
        </w:rPr>
      </w:pPr>
      <w:r w:rsidRPr="00167DE5">
        <w:rPr>
          <w:color w:val="auto"/>
        </w:rPr>
        <w:t xml:space="preserve">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167DE5" w:rsidRPr="00167DE5" w:rsidRDefault="00167DE5" w:rsidP="00167DE5">
      <w:pPr>
        <w:pStyle w:val="a3"/>
        <w:jc w:val="both"/>
        <w:rPr>
          <w:b/>
          <w:color w:val="auto"/>
        </w:rPr>
      </w:pPr>
      <w:r w:rsidRPr="00167DE5">
        <w:rPr>
          <w:b/>
          <w:color w:val="auto"/>
        </w:rPr>
        <w:t>10.</w:t>
      </w:r>
      <w:r w:rsidRPr="00167DE5">
        <w:rPr>
          <w:b/>
          <w:color w:val="auto"/>
        </w:rPr>
        <w:tab/>
      </w:r>
      <w:proofErr w:type="gramStart"/>
      <w:r w:rsidRPr="00167DE5">
        <w:rPr>
          <w:b/>
          <w:color w:val="auto"/>
        </w:rPr>
        <w:t>В</w:t>
      </w:r>
      <w:proofErr w:type="gramEnd"/>
      <w:r w:rsidRPr="00167DE5">
        <w:rPr>
          <w:b/>
          <w:color w:val="auto"/>
        </w:rPr>
        <w:t xml:space="preserve"> пункте 5 части 1 статьи 3: </w:t>
      </w:r>
    </w:p>
    <w:p w:rsidR="00167DE5" w:rsidRPr="00167DE5" w:rsidRDefault="00167DE5" w:rsidP="00167DE5">
      <w:pPr>
        <w:pStyle w:val="a3"/>
        <w:jc w:val="both"/>
        <w:rPr>
          <w:color w:val="auto"/>
        </w:rPr>
      </w:pPr>
      <w:r w:rsidRPr="00167DE5">
        <w:rPr>
          <w:color w:val="auto"/>
        </w:rPr>
        <w:t xml:space="preserve">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 </w:t>
      </w:r>
    </w:p>
    <w:p w:rsidR="00167DE5" w:rsidRPr="00167DE5" w:rsidRDefault="00167DE5" w:rsidP="00167DE5">
      <w:pPr>
        <w:pStyle w:val="a3"/>
        <w:jc w:val="both"/>
        <w:rPr>
          <w:b/>
          <w:color w:val="auto"/>
        </w:rPr>
      </w:pPr>
      <w:r w:rsidRPr="00167DE5">
        <w:rPr>
          <w:b/>
          <w:color w:val="auto"/>
        </w:rPr>
        <w:t>11.</w:t>
      </w:r>
      <w:r w:rsidRPr="00167DE5">
        <w:rPr>
          <w:b/>
          <w:color w:val="auto"/>
        </w:rPr>
        <w:tab/>
        <w:t xml:space="preserve"> Пункт 4.1 части 1 статьи 3 изложить в следующей редакции: </w:t>
      </w:r>
    </w:p>
    <w:p w:rsidR="00167DE5" w:rsidRPr="00167DE5" w:rsidRDefault="00167DE5" w:rsidP="00167DE5">
      <w:pPr>
        <w:pStyle w:val="a3"/>
        <w:jc w:val="both"/>
        <w:rPr>
          <w:color w:val="auto"/>
        </w:rPr>
      </w:pPr>
    </w:p>
    <w:p w:rsidR="00167DE5" w:rsidRPr="00167DE5" w:rsidRDefault="00167DE5" w:rsidP="00167DE5">
      <w:pPr>
        <w:pStyle w:val="a3"/>
        <w:jc w:val="both"/>
        <w:rPr>
          <w:color w:val="auto"/>
        </w:rPr>
      </w:pPr>
      <w:r w:rsidRPr="00167DE5">
        <w:rPr>
          <w:color w:val="auto"/>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67DE5" w:rsidRPr="00124304" w:rsidRDefault="006B74E8" w:rsidP="00167DE5">
      <w:pPr>
        <w:pStyle w:val="a3"/>
        <w:jc w:val="both"/>
        <w:rPr>
          <w:b/>
          <w:color w:val="auto"/>
        </w:rPr>
      </w:pPr>
      <w:r>
        <w:rPr>
          <w:b/>
          <w:color w:val="auto"/>
        </w:rPr>
        <w:t>12</w:t>
      </w:r>
      <w:r w:rsidR="00167DE5" w:rsidRPr="00124304">
        <w:rPr>
          <w:b/>
          <w:color w:val="auto"/>
        </w:rPr>
        <w:t>.</w:t>
      </w:r>
      <w:r w:rsidR="00167DE5" w:rsidRPr="00124304">
        <w:rPr>
          <w:b/>
          <w:color w:val="auto"/>
        </w:rPr>
        <w:tab/>
        <w:t xml:space="preserve"> Пункт 4 статьи 29 дополнить подпунктом 3 следующего содержания:</w:t>
      </w:r>
    </w:p>
    <w:p w:rsidR="00167DE5" w:rsidRPr="00167DE5" w:rsidRDefault="00167DE5" w:rsidP="00167DE5">
      <w:pPr>
        <w:pStyle w:val="a3"/>
        <w:jc w:val="both"/>
        <w:rPr>
          <w:color w:val="auto"/>
        </w:rPr>
      </w:pPr>
      <w:r w:rsidRPr="00167DE5">
        <w:rPr>
          <w:color w:val="auto"/>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233D6" w:rsidRDefault="002233D6" w:rsidP="00167DE5">
      <w:pPr>
        <w:pStyle w:val="a3"/>
        <w:jc w:val="both"/>
        <w:rPr>
          <w:color w:val="auto"/>
          <w:sz w:val="22"/>
          <w:szCs w:val="22"/>
        </w:rPr>
      </w:pPr>
    </w:p>
    <w:p w:rsidR="002233D6" w:rsidRDefault="002233D6" w:rsidP="00167DE5">
      <w:pPr>
        <w:pStyle w:val="a3"/>
        <w:ind w:firstLine="851"/>
        <w:jc w:val="both"/>
        <w:rPr>
          <w:color w:val="auto"/>
          <w:sz w:val="22"/>
          <w:szCs w:val="22"/>
        </w:rPr>
      </w:pPr>
    </w:p>
    <w:p w:rsidR="002233D6" w:rsidRDefault="002233D6" w:rsidP="00167DE5">
      <w:pPr>
        <w:pStyle w:val="a3"/>
        <w:ind w:firstLine="851"/>
        <w:jc w:val="both"/>
        <w:rPr>
          <w:color w:val="auto"/>
          <w:sz w:val="22"/>
          <w:szCs w:val="22"/>
        </w:rPr>
      </w:pPr>
    </w:p>
    <w:p w:rsidR="00860208" w:rsidRDefault="00860208" w:rsidP="00167DE5">
      <w:pPr>
        <w:pStyle w:val="a3"/>
        <w:ind w:firstLine="851"/>
        <w:jc w:val="both"/>
        <w:rPr>
          <w:color w:val="auto"/>
          <w:sz w:val="22"/>
          <w:szCs w:val="22"/>
        </w:rPr>
      </w:pPr>
    </w:p>
    <w:p w:rsidR="007A0D5A" w:rsidRDefault="007A0D5A" w:rsidP="00E52EE9">
      <w:pPr>
        <w:pStyle w:val="a3"/>
        <w:rPr>
          <w:color w:val="auto"/>
          <w:sz w:val="22"/>
          <w:szCs w:val="22"/>
        </w:rPr>
      </w:pPr>
    </w:p>
    <w:sectPr w:rsidR="007A0D5A" w:rsidSect="009A7AD5">
      <w:pgSz w:w="11906" w:h="16838"/>
      <w:pgMar w:top="567" w:right="99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E1D45"/>
    <w:multiLevelType w:val="hybridMultilevel"/>
    <w:tmpl w:val="E63E8564"/>
    <w:lvl w:ilvl="0" w:tplc="2F2AE55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FA445C5"/>
    <w:multiLevelType w:val="hybridMultilevel"/>
    <w:tmpl w:val="0E1A4E64"/>
    <w:lvl w:ilvl="0" w:tplc="EC6EE5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FF60CC8"/>
    <w:multiLevelType w:val="hybridMultilevel"/>
    <w:tmpl w:val="D708DC68"/>
    <w:lvl w:ilvl="0" w:tplc="2AF0C694">
      <w:start w:val="1"/>
      <w:numFmt w:val="decimal"/>
      <w:lvlText w:val="%1."/>
      <w:lvlJc w:val="left"/>
      <w:pPr>
        <w:ind w:left="960" w:hanging="360"/>
      </w:pPr>
      <w:rPr>
        <w:color w:val="auto"/>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D37"/>
    <w:rsid w:val="00001CA0"/>
    <w:rsid w:val="00004759"/>
    <w:rsid w:val="00010CED"/>
    <w:rsid w:val="00012B35"/>
    <w:rsid w:val="0003721D"/>
    <w:rsid w:val="00037447"/>
    <w:rsid w:val="00045825"/>
    <w:rsid w:val="000565A5"/>
    <w:rsid w:val="0007160F"/>
    <w:rsid w:val="0007342D"/>
    <w:rsid w:val="000A3643"/>
    <w:rsid w:val="000C0B3A"/>
    <w:rsid w:val="000C1ED7"/>
    <w:rsid w:val="000C6091"/>
    <w:rsid w:val="000D2F42"/>
    <w:rsid w:val="000F7EA1"/>
    <w:rsid w:val="00100F3F"/>
    <w:rsid w:val="00101FF3"/>
    <w:rsid w:val="00114F57"/>
    <w:rsid w:val="00115553"/>
    <w:rsid w:val="00121EA9"/>
    <w:rsid w:val="00123700"/>
    <w:rsid w:val="00124304"/>
    <w:rsid w:val="00124755"/>
    <w:rsid w:val="00131977"/>
    <w:rsid w:val="00136177"/>
    <w:rsid w:val="00142FF6"/>
    <w:rsid w:val="00160771"/>
    <w:rsid w:val="00167DE5"/>
    <w:rsid w:val="001776F8"/>
    <w:rsid w:val="001814E6"/>
    <w:rsid w:val="0019771D"/>
    <w:rsid w:val="001B16D4"/>
    <w:rsid w:val="001B73CE"/>
    <w:rsid w:val="001C5AFB"/>
    <w:rsid w:val="00204E4D"/>
    <w:rsid w:val="00204F29"/>
    <w:rsid w:val="0020553F"/>
    <w:rsid w:val="002072A1"/>
    <w:rsid w:val="002123EC"/>
    <w:rsid w:val="002226C8"/>
    <w:rsid w:val="002233D6"/>
    <w:rsid w:val="00230E91"/>
    <w:rsid w:val="002375DC"/>
    <w:rsid w:val="00237A0C"/>
    <w:rsid w:val="00246B26"/>
    <w:rsid w:val="002524E1"/>
    <w:rsid w:val="00254770"/>
    <w:rsid w:val="002574BE"/>
    <w:rsid w:val="0026264E"/>
    <w:rsid w:val="002755AA"/>
    <w:rsid w:val="0028712C"/>
    <w:rsid w:val="00290D37"/>
    <w:rsid w:val="00295CEC"/>
    <w:rsid w:val="002A2438"/>
    <w:rsid w:val="002C1C13"/>
    <w:rsid w:val="002C36A5"/>
    <w:rsid w:val="002C4689"/>
    <w:rsid w:val="002C5A17"/>
    <w:rsid w:val="002E6F52"/>
    <w:rsid w:val="002F071A"/>
    <w:rsid w:val="002F3093"/>
    <w:rsid w:val="002F5D79"/>
    <w:rsid w:val="00303223"/>
    <w:rsid w:val="00315690"/>
    <w:rsid w:val="00323926"/>
    <w:rsid w:val="0033167A"/>
    <w:rsid w:val="003354DA"/>
    <w:rsid w:val="003402D9"/>
    <w:rsid w:val="00353700"/>
    <w:rsid w:val="003574C9"/>
    <w:rsid w:val="003625E1"/>
    <w:rsid w:val="00370BA6"/>
    <w:rsid w:val="003925FF"/>
    <w:rsid w:val="00393E7B"/>
    <w:rsid w:val="003A00DE"/>
    <w:rsid w:val="003B479A"/>
    <w:rsid w:val="003C0E5E"/>
    <w:rsid w:val="003C67DD"/>
    <w:rsid w:val="003D31F5"/>
    <w:rsid w:val="003F5571"/>
    <w:rsid w:val="00403281"/>
    <w:rsid w:val="00403979"/>
    <w:rsid w:val="00404163"/>
    <w:rsid w:val="00420BC1"/>
    <w:rsid w:val="00427CBA"/>
    <w:rsid w:val="0043490B"/>
    <w:rsid w:val="0044330C"/>
    <w:rsid w:val="0045148D"/>
    <w:rsid w:val="00464B57"/>
    <w:rsid w:val="004758D2"/>
    <w:rsid w:val="00480D37"/>
    <w:rsid w:val="00481892"/>
    <w:rsid w:val="00497AA0"/>
    <w:rsid w:val="004B08BC"/>
    <w:rsid w:val="004B7535"/>
    <w:rsid w:val="004D3389"/>
    <w:rsid w:val="004F6136"/>
    <w:rsid w:val="00511278"/>
    <w:rsid w:val="005166EC"/>
    <w:rsid w:val="00524507"/>
    <w:rsid w:val="00550B6B"/>
    <w:rsid w:val="005525F9"/>
    <w:rsid w:val="00556216"/>
    <w:rsid w:val="00565A81"/>
    <w:rsid w:val="0057207F"/>
    <w:rsid w:val="0058004D"/>
    <w:rsid w:val="005A0FB2"/>
    <w:rsid w:val="005A12F7"/>
    <w:rsid w:val="005A669F"/>
    <w:rsid w:val="005B32DB"/>
    <w:rsid w:val="005C6B24"/>
    <w:rsid w:val="005D133E"/>
    <w:rsid w:val="005F7D21"/>
    <w:rsid w:val="006452C6"/>
    <w:rsid w:val="006576B0"/>
    <w:rsid w:val="00672907"/>
    <w:rsid w:val="0067782F"/>
    <w:rsid w:val="006A013C"/>
    <w:rsid w:val="006A2D07"/>
    <w:rsid w:val="006B30A5"/>
    <w:rsid w:val="006B74E8"/>
    <w:rsid w:val="006D64DD"/>
    <w:rsid w:val="006E28B8"/>
    <w:rsid w:val="006E3ACC"/>
    <w:rsid w:val="006F24C5"/>
    <w:rsid w:val="006F3D31"/>
    <w:rsid w:val="006F3D9F"/>
    <w:rsid w:val="006F7D8A"/>
    <w:rsid w:val="00713553"/>
    <w:rsid w:val="00714A06"/>
    <w:rsid w:val="00725CF7"/>
    <w:rsid w:val="00733F85"/>
    <w:rsid w:val="00735777"/>
    <w:rsid w:val="00756F4E"/>
    <w:rsid w:val="007740DB"/>
    <w:rsid w:val="007764FE"/>
    <w:rsid w:val="00782A81"/>
    <w:rsid w:val="00796479"/>
    <w:rsid w:val="007A0D5A"/>
    <w:rsid w:val="007A0F47"/>
    <w:rsid w:val="007A4485"/>
    <w:rsid w:val="007B2EFC"/>
    <w:rsid w:val="007C0F3E"/>
    <w:rsid w:val="007E01EC"/>
    <w:rsid w:val="007F1631"/>
    <w:rsid w:val="00807174"/>
    <w:rsid w:val="0082513C"/>
    <w:rsid w:val="0082692B"/>
    <w:rsid w:val="00841A04"/>
    <w:rsid w:val="0084508B"/>
    <w:rsid w:val="00852FE6"/>
    <w:rsid w:val="00853434"/>
    <w:rsid w:val="00860208"/>
    <w:rsid w:val="008935DF"/>
    <w:rsid w:val="008B212C"/>
    <w:rsid w:val="008B3FA9"/>
    <w:rsid w:val="008C2AE3"/>
    <w:rsid w:val="008D6A28"/>
    <w:rsid w:val="008E05B7"/>
    <w:rsid w:val="008F7F93"/>
    <w:rsid w:val="00905C5B"/>
    <w:rsid w:val="009210C2"/>
    <w:rsid w:val="00927CE1"/>
    <w:rsid w:val="00940D27"/>
    <w:rsid w:val="00942DBD"/>
    <w:rsid w:val="00956052"/>
    <w:rsid w:val="00956C93"/>
    <w:rsid w:val="00957E6E"/>
    <w:rsid w:val="00960C74"/>
    <w:rsid w:val="009734EF"/>
    <w:rsid w:val="00980B29"/>
    <w:rsid w:val="009A0006"/>
    <w:rsid w:val="009A7AD5"/>
    <w:rsid w:val="009B7EC1"/>
    <w:rsid w:val="009C4557"/>
    <w:rsid w:val="009F07B0"/>
    <w:rsid w:val="009F4520"/>
    <w:rsid w:val="009F5841"/>
    <w:rsid w:val="00A05C8A"/>
    <w:rsid w:val="00A13BD9"/>
    <w:rsid w:val="00A32060"/>
    <w:rsid w:val="00A418C8"/>
    <w:rsid w:val="00A44CC9"/>
    <w:rsid w:val="00A461D1"/>
    <w:rsid w:val="00A65E2A"/>
    <w:rsid w:val="00A730A4"/>
    <w:rsid w:val="00A819D1"/>
    <w:rsid w:val="00A907B0"/>
    <w:rsid w:val="00AA19FA"/>
    <w:rsid w:val="00AC16AE"/>
    <w:rsid w:val="00AC229A"/>
    <w:rsid w:val="00AD05BE"/>
    <w:rsid w:val="00AE1B44"/>
    <w:rsid w:val="00AE5B61"/>
    <w:rsid w:val="00AE694F"/>
    <w:rsid w:val="00B016AD"/>
    <w:rsid w:val="00B109A5"/>
    <w:rsid w:val="00B151A4"/>
    <w:rsid w:val="00B22A36"/>
    <w:rsid w:val="00B233BF"/>
    <w:rsid w:val="00B26D64"/>
    <w:rsid w:val="00B33E64"/>
    <w:rsid w:val="00B60A98"/>
    <w:rsid w:val="00B678DF"/>
    <w:rsid w:val="00B716F3"/>
    <w:rsid w:val="00B83637"/>
    <w:rsid w:val="00B91FFD"/>
    <w:rsid w:val="00B936F4"/>
    <w:rsid w:val="00BB537A"/>
    <w:rsid w:val="00BB542C"/>
    <w:rsid w:val="00BB7F31"/>
    <w:rsid w:val="00BD0228"/>
    <w:rsid w:val="00BF0E27"/>
    <w:rsid w:val="00C005D2"/>
    <w:rsid w:val="00C0350B"/>
    <w:rsid w:val="00C12032"/>
    <w:rsid w:val="00C12F87"/>
    <w:rsid w:val="00C20FED"/>
    <w:rsid w:val="00C5571D"/>
    <w:rsid w:val="00C55F02"/>
    <w:rsid w:val="00C56947"/>
    <w:rsid w:val="00C73E6E"/>
    <w:rsid w:val="00C77E2D"/>
    <w:rsid w:val="00C97C92"/>
    <w:rsid w:val="00CA353B"/>
    <w:rsid w:val="00CA3A63"/>
    <w:rsid w:val="00CB0249"/>
    <w:rsid w:val="00CB69BC"/>
    <w:rsid w:val="00CC6505"/>
    <w:rsid w:val="00CD0014"/>
    <w:rsid w:val="00CE5A7D"/>
    <w:rsid w:val="00CF6105"/>
    <w:rsid w:val="00D03AD3"/>
    <w:rsid w:val="00D07B72"/>
    <w:rsid w:val="00D305E2"/>
    <w:rsid w:val="00D4044A"/>
    <w:rsid w:val="00D45598"/>
    <w:rsid w:val="00D4629E"/>
    <w:rsid w:val="00D70F51"/>
    <w:rsid w:val="00D74CE2"/>
    <w:rsid w:val="00D9522A"/>
    <w:rsid w:val="00D97DF9"/>
    <w:rsid w:val="00DA65FC"/>
    <w:rsid w:val="00DB57A9"/>
    <w:rsid w:val="00DB6DB9"/>
    <w:rsid w:val="00DB7304"/>
    <w:rsid w:val="00DD335A"/>
    <w:rsid w:val="00DD72A6"/>
    <w:rsid w:val="00DE64B1"/>
    <w:rsid w:val="00E063BE"/>
    <w:rsid w:val="00E1361B"/>
    <w:rsid w:val="00E25275"/>
    <w:rsid w:val="00E363B3"/>
    <w:rsid w:val="00E37AB2"/>
    <w:rsid w:val="00E42BFC"/>
    <w:rsid w:val="00E451DA"/>
    <w:rsid w:val="00E50224"/>
    <w:rsid w:val="00E52EE9"/>
    <w:rsid w:val="00E674F2"/>
    <w:rsid w:val="00E74F89"/>
    <w:rsid w:val="00E900BF"/>
    <w:rsid w:val="00E92561"/>
    <w:rsid w:val="00E94A2A"/>
    <w:rsid w:val="00E95978"/>
    <w:rsid w:val="00E971A2"/>
    <w:rsid w:val="00EC33A9"/>
    <w:rsid w:val="00EC4FBB"/>
    <w:rsid w:val="00ED4D9B"/>
    <w:rsid w:val="00EE07DF"/>
    <w:rsid w:val="00EE11D5"/>
    <w:rsid w:val="00EF66D0"/>
    <w:rsid w:val="00F155FA"/>
    <w:rsid w:val="00F178B5"/>
    <w:rsid w:val="00F30564"/>
    <w:rsid w:val="00F336B3"/>
    <w:rsid w:val="00F36200"/>
    <w:rsid w:val="00F36576"/>
    <w:rsid w:val="00F43A08"/>
    <w:rsid w:val="00F55D8C"/>
    <w:rsid w:val="00F61B4C"/>
    <w:rsid w:val="00F721D0"/>
    <w:rsid w:val="00F93509"/>
    <w:rsid w:val="00FA630B"/>
    <w:rsid w:val="00FC1884"/>
    <w:rsid w:val="00FC1F1D"/>
    <w:rsid w:val="00FC52C1"/>
    <w:rsid w:val="00FC7457"/>
    <w:rsid w:val="00FD3DA9"/>
    <w:rsid w:val="00FD481A"/>
    <w:rsid w:val="00FF5DE0"/>
    <w:rsid w:val="00FF6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1532FF-5A03-48E8-93DC-72AF06C0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0BF"/>
    <w:pPr>
      <w:spacing w:after="200" w:line="276" w:lineRule="auto"/>
    </w:pPr>
    <w:rPr>
      <w:color w:val="000000"/>
      <w:sz w:val="22"/>
      <w:szCs w:val="22"/>
    </w:rPr>
  </w:style>
  <w:style w:type="paragraph" w:styleId="1">
    <w:name w:val="heading 1"/>
    <w:basedOn w:val="a"/>
    <w:next w:val="a"/>
    <w:link w:val="10"/>
    <w:uiPriority w:val="9"/>
    <w:qFormat/>
    <w:rsid w:val="00480D37"/>
    <w:pPr>
      <w:keepNext/>
      <w:keepLines/>
      <w:spacing w:before="480" w:after="0"/>
      <w:outlineLvl w:val="0"/>
    </w:pPr>
    <w:rPr>
      <w:rFonts w:ascii="Cambria" w:hAnsi="Cambria"/>
      <w:b/>
      <w:bCs/>
      <w:color w:val="365F91"/>
      <w:sz w:val="28"/>
      <w:szCs w:val="28"/>
    </w:rPr>
  </w:style>
  <w:style w:type="paragraph" w:styleId="2">
    <w:name w:val="heading 2"/>
    <w:basedOn w:val="a"/>
    <w:next w:val="a"/>
    <w:link w:val="20"/>
    <w:semiHidden/>
    <w:unhideWhenUsed/>
    <w:qFormat/>
    <w:rsid w:val="00480D37"/>
    <w:pPr>
      <w:keepNext/>
      <w:spacing w:after="0" w:line="240" w:lineRule="auto"/>
      <w:jc w:val="center"/>
      <w:outlineLvl w:val="1"/>
    </w:pPr>
    <w:rPr>
      <w:b/>
      <w:caps/>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rsid w:val="00480D37"/>
    <w:rPr>
      <w:rFonts w:ascii="Times New Roman" w:eastAsia="Times New Roman" w:hAnsi="Times New Roman" w:cs="Times New Roman"/>
      <w:b/>
      <w:caps/>
      <w:color w:val="000000"/>
      <w:sz w:val="36"/>
      <w:szCs w:val="20"/>
    </w:rPr>
  </w:style>
  <w:style w:type="paragraph" w:styleId="a3">
    <w:name w:val="No Spacing"/>
    <w:uiPriority w:val="1"/>
    <w:qFormat/>
    <w:rsid w:val="00480D37"/>
    <w:rPr>
      <w:color w:val="000000"/>
      <w:sz w:val="28"/>
      <w:szCs w:val="28"/>
    </w:rPr>
  </w:style>
  <w:style w:type="character" w:customStyle="1" w:styleId="10">
    <w:name w:val="Заголовок 1 Знак"/>
    <w:link w:val="1"/>
    <w:uiPriority w:val="9"/>
    <w:rsid w:val="00480D37"/>
    <w:rPr>
      <w:rFonts w:ascii="Cambria" w:eastAsia="Times New Roman" w:hAnsi="Cambria" w:cs="Times New Roman"/>
      <w:b/>
      <w:bCs/>
      <w:color w:val="365F91"/>
      <w:sz w:val="28"/>
      <w:szCs w:val="28"/>
    </w:rPr>
  </w:style>
  <w:style w:type="paragraph" w:customStyle="1" w:styleId="ConsPlusNormal">
    <w:name w:val="ConsPlusNormal"/>
    <w:rsid w:val="002574B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E6F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E6F52"/>
    <w:pPr>
      <w:widowControl w:val="0"/>
      <w:autoSpaceDE w:val="0"/>
      <w:autoSpaceDN w:val="0"/>
      <w:adjustRightInd w:val="0"/>
    </w:pPr>
    <w:rPr>
      <w:b/>
      <w:bCs/>
      <w:sz w:val="22"/>
      <w:szCs w:val="22"/>
    </w:rPr>
  </w:style>
  <w:style w:type="paragraph" w:styleId="a4">
    <w:name w:val="Balloon Text"/>
    <w:basedOn w:val="a"/>
    <w:link w:val="a5"/>
    <w:uiPriority w:val="99"/>
    <w:semiHidden/>
    <w:unhideWhenUsed/>
    <w:rsid w:val="00E674F2"/>
    <w:pPr>
      <w:spacing w:after="0" w:line="240" w:lineRule="auto"/>
    </w:pPr>
    <w:rPr>
      <w:rFonts w:ascii="Tahoma" w:hAnsi="Tahoma"/>
      <w:sz w:val="16"/>
      <w:szCs w:val="16"/>
    </w:rPr>
  </w:style>
  <w:style w:type="character" w:customStyle="1" w:styleId="a5">
    <w:name w:val="Текст выноски Знак"/>
    <w:link w:val="a4"/>
    <w:uiPriority w:val="99"/>
    <w:semiHidden/>
    <w:rsid w:val="00E674F2"/>
    <w:rPr>
      <w:rFonts w:ascii="Tahoma" w:hAnsi="Tahoma" w:cs="Tahoma"/>
      <w:color w:val="000000"/>
      <w:sz w:val="16"/>
      <w:szCs w:val="16"/>
    </w:rPr>
  </w:style>
  <w:style w:type="paragraph" w:styleId="21">
    <w:name w:val="Body Text Indent 2"/>
    <w:basedOn w:val="a"/>
    <w:link w:val="22"/>
    <w:semiHidden/>
    <w:unhideWhenUsed/>
    <w:rsid w:val="00AD05BE"/>
    <w:pPr>
      <w:spacing w:after="0" w:line="240" w:lineRule="auto"/>
      <w:ind w:firstLine="708"/>
      <w:jc w:val="both"/>
    </w:pPr>
    <w:rPr>
      <w:color w:val="auto"/>
      <w:sz w:val="28"/>
      <w:szCs w:val="24"/>
    </w:rPr>
  </w:style>
  <w:style w:type="character" w:customStyle="1" w:styleId="22">
    <w:name w:val="Основной текст с отступом 2 Знак"/>
    <w:link w:val="21"/>
    <w:semiHidden/>
    <w:rsid w:val="00AD05BE"/>
    <w:rPr>
      <w:sz w:val="28"/>
      <w:szCs w:val="24"/>
    </w:rPr>
  </w:style>
  <w:style w:type="character" w:styleId="a6">
    <w:name w:val="Hyperlink"/>
    <w:uiPriority w:val="99"/>
    <w:unhideWhenUsed/>
    <w:rsid w:val="00AD05BE"/>
    <w:rPr>
      <w:color w:val="0000FF"/>
      <w:u w:val="single"/>
    </w:rPr>
  </w:style>
  <w:style w:type="paragraph" w:styleId="3">
    <w:name w:val="Body Text 3"/>
    <w:basedOn w:val="a"/>
    <w:link w:val="30"/>
    <w:uiPriority w:val="99"/>
    <w:semiHidden/>
    <w:unhideWhenUsed/>
    <w:rsid w:val="00756F4E"/>
    <w:pPr>
      <w:spacing w:after="120"/>
    </w:pPr>
    <w:rPr>
      <w:sz w:val="16"/>
      <w:szCs w:val="16"/>
    </w:rPr>
  </w:style>
  <w:style w:type="character" w:customStyle="1" w:styleId="30">
    <w:name w:val="Основной текст 3 Знак"/>
    <w:link w:val="3"/>
    <w:uiPriority w:val="99"/>
    <w:semiHidden/>
    <w:rsid w:val="00756F4E"/>
    <w:rPr>
      <w:color w:val="000000"/>
      <w:sz w:val="16"/>
      <w:szCs w:val="16"/>
    </w:rPr>
  </w:style>
  <w:style w:type="paragraph" w:styleId="a7">
    <w:name w:val="Title"/>
    <w:basedOn w:val="a"/>
    <w:link w:val="a8"/>
    <w:qFormat/>
    <w:rsid w:val="00756F4E"/>
    <w:pPr>
      <w:spacing w:after="0" w:line="240" w:lineRule="auto"/>
      <w:jc w:val="center"/>
    </w:pPr>
    <w:rPr>
      <w:b/>
      <w:bCs/>
      <w:sz w:val="28"/>
      <w:szCs w:val="24"/>
    </w:rPr>
  </w:style>
  <w:style w:type="character" w:customStyle="1" w:styleId="a8">
    <w:name w:val="Название Знак"/>
    <w:link w:val="a7"/>
    <w:rsid w:val="00756F4E"/>
    <w:rPr>
      <w:b/>
      <w:bCs/>
      <w:color w:val="000000"/>
      <w:sz w:val="28"/>
      <w:szCs w:val="24"/>
    </w:rPr>
  </w:style>
  <w:style w:type="paragraph" w:styleId="a9">
    <w:name w:val="Normal (Web)"/>
    <w:basedOn w:val="a"/>
    <w:uiPriority w:val="99"/>
    <w:semiHidden/>
    <w:unhideWhenUsed/>
    <w:rsid w:val="002524E1"/>
    <w:pPr>
      <w:spacing w:before="100" w:beforeAutospacing="1" w:after="100" w:afterAutospacing="1" w:line="240" w:lineRule="auto"/>
    </w:pPr>
    <w:rPr>
      <w:color w:val="auto"/>
      <w:sz w:val="24"/>
      <w:szCs w:val="24"/>
    </w:rPr>
  </w:style>
  <w:style w:type="paragraph" w:customStyle="1" w:styleId="ConsTitle">
    <w:name w:val="ConsTitle"/>
    <w:rsid w:val="002524E1"/>
    <w:pPr>
      <w:widowControl w:val="0"/>
      <w:autoSpaceDE w:val="0"/>
      <w:autoSpaceDN w:val="0"/>
      <w:adjustRightInd w:val="0"/>
      <w:ind w:right="19772"/>
    </w:pPr>
    <w:rPr>
      <w:rFonts w:ascii="Arial" w:hAnsi="Arial" w:cs="Arial"/>
      <w:b/>
      <w:bCs/>
      <w:sz w:val="16"/>
      <w:szCs w:val="16"/>
      <w:lang w:eastAsia="en-US"/>
    </w:rPr>
  </w:style>
  <w:style w:type="paragraph" w:customStyle="1" w:styleId="western">
    <w:name w:val="western"/>
    <w:basedOn w:val="a"/>
    <w:rsid w:val="002524E1"/>
    <w:pPr>
      <w:spacing w:before="100" w:beforeAutospacing="1" w:after="100" w:afterAutospacing="1" w:line="240" w:lineRule="auto"/>
    </w:pPr>
    <w:rPr>
      <w:color w:val="auto"/>
      <w:sz w:val="24"/>
      <w:szCs w:val="24"/>
    </w:rPr>
  </w:style>
  <w:style w:type="character" w:customStyle="1" w:styleId="apple-converted-space">
    <w:name w:val="apple-converted-space"/>
    <w:basedOn w:val="a0"/>
    <w:rsid w:val="002524E1"/>
  </w:style>
  <w:style w:type="paragraph" w:customStyle="1" w:styleId="ConsNonformat">
    <w:name w:val="ConsNonformat"/>
    <w:rsid w:val="008F7F93"/>
    <w:pPr>
      <w:widowControl w:val="0"/>
      <w:autoSpaceDE w:val="0"/>
      <w:autoSpaceDN w:val="0"/>
      <w:adjustRightInd w:val="0"/>
      <w:ind w:right="19772"/>
    </w:pPr>
    <w:rPr>
      <w:rFonts w:ascii="Courier New" w:hAnsi="Courier New" w:cs="Courier New"/>
      <w:lang w:eastAsia="en-US"/>
    </w:rPr>
  </w:style>
  <w:style w:type="table" w:styleId="aa">
    <w:name w:val="Table Grid"/>
    <w:basedOn w:val="a1"/>
    <w:rsid w:val="008F7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35777"/>
    <w:pPr>
      <w:ind w:left="720"/>
      <w:contextualSpacing/>
    </w:pPr>
  </w:style>
  <w:style w:type="character" w:styleId="ac">
    <w:name w:val="Strong"/>
    <w:uiPriority w:val="22"/>
    <w:qFormat/>
    <w:rsid w:val="00B233BF"/>
    <w:rPr>
      <w:b/>
      <w:bCs/>
    </w:rPr>
  </w:style>
  <w:style w:type="paragraph" w:customStyle="1" w:styleId="ad">
    <w:name w:val="БланкАДМ"/>
    <w:basedOn w:val="a"/>
    <w:rsid w:val="00F721D0"/>
    <w:pPr>
      <w:widowControl w:val="0"/>
      <w:spacing w:after="0" w:line="240" w:lineRule="auto"/>
      <w:ind w:firstLine="720"/>
    </w:pPr>
    <w:rPr>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1730">
      <w:bodyDiv w:val="1"/>
      <w:marLeft w:val="0"/>
      <w:marRight w:val="0"/>
      <w:marTop w:val="0"/>
      <w:marBottom w:val="0"/>
      <w:divBdr>
        <w:top w:val="none" w:sz="0" w:space="0" w:color="auto"/>
        <w:left w:val="none" w:sz="0" w:space="0" w:color="auto"/>
        <w:bottom w:val="none" w:sz="0" w:space="0" w:color="auto"/>
        <w:right w:val="none" w:sz="0" w:space="0" w:color="auto"/>
      </w:divBdr>
    </w:div>
    <w:div w:id="449396572">
      <w:bodyDiv w:val="1"/>
      <w:marLeft w:val="0"/>
      <w:marRight w:val="0"/>
      <w:marTop w:val="0"/>
      <w:marBottom w:val="0"/>
      <w:divBdr>
        <w:top w:val="none" w:sz="0" w:space="0" w:color="auto"/>
        <w:left w:val="none" w:sz="0" w:space="0" w:color="auto"/>
        <w:bottom w:val="none" w:sz="0" w:space="0" w:color="auto"/>
        <w:right w:val="none" w:sz="0" w:space="0" w:color="auto"/>
      </w:divBdr>
    </w:div>
    <w:div w:id="998583303">
      <w:bodyDiv w:val="1"/>
      <w:marLeft w:val="0"/>
      <w:marRight w:val="0"/>
      <w:marTop w:val="0"/>
      <w:marBottom w:val="0"/>
      <w:divBdr>
        <w:top w:val="none" w:sz="0" w:space="0" w:color="auto"/>
        <w:left w:val="none" w:sz="0" w:space="0" w:color="auto"/>
        <w:bottom w:val="none" w:sz="0" w:space="0" w:color="auto"/>
        <w:right w:val="none" w:sz="0" w:space="0" w:color="auto"/>
      </w:divBdr>
    </w:div>
    <w:div w:id="1018388815">
      <w:bodyDiv w:val="1"/>
      <w:marLeft w:val="0"/>
      <w:marRight w:val="0"/>
      <w:marTop w:val="0"/>
      <w:marBottom w:val="0"/>
      <w:divBdr>
        <w:top w:val="none" w:sz="0" w:space="0" w:color="auto"/>
        <w:left w:val="none" w:sz="0" w:space="0" w:color="auto"/>
        <w:bottom w:val="none" w:sz="0" w:space="0" w:color="auto"/>
        <w:right w:val="none" w:sz="0" w:space="0" w:color="auto"/>
      </w:divBdr>
    </w:div>
    <w:div w:id="1433361005">
      <w:bodyDiv w:val="1"/>
      <w:marLeft w:val="0"/>
      <w:marRight w:val="0"/>
      <w:marTop w:val="0"/>
      <w:marBottom w:val="0"/>
      <w:divBdr>
        <w:top w:val="none" w:sz="0" w:space="0" w:color="auto"/>
        <w:left w:val="none" w:sz="0" w:space="0" w:color="auto"/>
        <w:bottom w:val="none" w:sz="0" w:space="0" w:color="auto"/>
        <w:right w:val="none" w:sz="0" w:space="0" w:color="auto"/>
      </w:divBdr>
    </w:div>
    <w:div w:id="1547915557">
      <w:bodyDiv w:val="1"/>
      <w:marLeft w:val="0"/>
      <w:marRight w:val="0"/>
      <w:marTop w:val="0"/>
      <w:marBottom w:val="0"/>
      <w:divBdr>
        <w:top w:val="none" w:sz="0" w:space="0" w:color="auto"/>
        <w:left w:val="none" w:sz="0" w:space="0" w:color="auto"/>
        <w:bottom w:val="none" w:sz="0" w:space="0" w:color="auto"/>
        <w:right w:val="none" w:sz="0" w:space="0" w:color="auto"/>
      </w:divBdr>
    </w:div>
    <w:div w:id="1746757116">
      <w:bodyDiv w:val="1"/>
      <w:marLeft w:val="0"/>
      <w:marRight w:val="0"/>
      <w:marTop w:val="0"/>
      <w:marBottom w:val="0"/>
      <w:divBdr>
        <w:top w:val="none" w:sz="0" w:space="0" w:color="auto"/>
        <w:left w:val="none" w:sz="0" w:space="0" w:color="auto"/>
        <w:bottom w:val="none" w:sz="0" w:space="0" w:color="auto"/>
        <w:right w:val="none" w:sz="0" w:space="0" w:color="auto"/>
      </w:divBdr>
    </w:div>
    <w:div w:id="1936817421">
      <w:bodyDiv w:val="1"/>
      <w:marLeft w:val="0"/>
      <w:marRight w:val="0"/>
      <w:marTop w:val="0"/>
      <w:marBottom w:val="0"/>
      <w:divBdr>
        <w:top w:val="none" w:sz="0" w:space="0" w:color="auto"/>
        <w:left w:val="none" w:sz="0" w:space="0" w:color="auto"/>
        <w:bottom w:val="none" w:sz="0" w:space="0" w:color="auto"/>
        <w:right w:val="none" w:sz="0" w:space="0" w:color="auto"/>
      </w:divBdr>
    </w:div>
    <w:div w:id="20317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A681B-04E7-4662-8B01-6157CA079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1410</Words>
  <Characters>8039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9431</CharactersWithSpaces>
  <SharedDoc>false</SharedDoc>
  <HLinks>
    <vt:vector size="6" baseType="variant">
      <vt:variant>
        <vt:i4>3735572</vt:i4>
      </vt:variant>
      <vt:variant>
        <vt:i4>0</vt:i4>
      </vt:variant>
      <vt:variant>
        <vt:i4>0</vt:i4>
      </vt:variant>
      <vt:variant>
        <vt:i4>5</vt:i4>
      </vt:variant>
      <vt:variant>
        <vt:lpwstr>mailto:admigrim@bk.ru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admyur</dc:creator>
  <cp:lastModifiedBy>Irina</cp:lastModifiedBy>
  <cp:revision>10</cp:revision>
  <cp:lastPrinted>2021-12-28T11:25:00Z</cp:lastPrinted>
  <dcterms:created xsi:type="dcterms:W3CDTF">2021-12-13T12:32:00Z</dcterms:created>
  <dcterms:modified xsi:type="dcterms:W3CDTF">2021-12-28T11:26:00Z</dcterms:modified>
</cp:coreProperties>
</file>