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6C" w:rsidRPr="00FA548C" w:rsidRDefault="00D4576C" w:rsidP="00D4576C">
      <w:pPr>
        <w:jc w:val="right"/>
      </w:pPr>
      <w:r>
        <w:t>Приложение №1</w:t>
      </w:r>
    </w:p>
    <w:p w:rsidR="00D4576C" w:rsidRDefault="00D4576C" w:rsidP="00D4576C">
      <w:pPr>
        <w:jc w:val="right"/>
      </w:pPr>
      <w:r w:rsidRPr="00FA548C">
        <w:t xml:space="preserve">к </w:t>
      </w:r>
      <w:r>
        <w:t xml:space="preserve">решению участковой  </w:t>
      </w:r>
    </w:p>
    <w:p w:rsidR="00D4576C" w:rsidRPr="00381CC8" w:rsidRDefault="00D4576C" w:rsidP="00D4576C">
      <w:pPr>
        <w:jc w:val="right"/>
      </w:pPr>
      <w:r>
        <w:t>и</w:t>
      </w:r>
      <w:r w:rsidRPr="00FA548C">
        <w:t>зби</w:t>
      </w:r>
      <w:r w:rsidRPr="00381CC8">
        <w:t>рательной комиссии</w:t>
      </w:r>
    </w:p>
    <w:p w:rsidR="00D4576C" w:rsidRPr="00381CC8" w:rsidRDefault="00D4576C" w:rsidP="00D4576C">
      <w:pPr>
        <w:jc w:val="right"/>
      </w:pPr>
      <w:r>
        <w:t>избирательного участка № 6</w:t>
      </w:r>
    </w:p>
    <w:p w:rsidR="00D4576C" w:rsidRPr="008755E4" w:rsidRDefault="00D4576C" w:rsidP="00D4576C">
      <w:pPr>
        <w:ind w:left="4536"/>
        <w:jc w:val="right"/>
      </w:pPr>
      <w:r w:rsidRPr="00381CC8">
        <w:rPr>
          <w:lang w:val="x-none"/>
        </w:rPr>
        <w:t xml:space="preserve">от </w:t>
      </w:r>
      <w:r>
        <w:t>19.06.</w:t>
      </w:r>
      <w:r>
        <w:rPr>
          <w:lang w:val="x-none"/>
        </w:rPr>
        <w:t>202</w:t>
      </w:r>
      <w:r>
        <w:t>3</w:t>
      </w:r>
      <w:r w:rsidRPr="00381CC8">
        <w:rPr>
          <w:lang w:val="x-none"/>
        </w:rPr>
        <w:t xml:space="preserve"> года № </w:t>
      </w:r>
      <w:r>
        <w:t>5</w:t>
      </w:r>
    </w:p>
    <w:p w:rsidR="00D4576C" w:rsidRDefault="00D4576C" w:rsidP="00D4576C">
      <w:pPr>
        <w:jc w:val="center"/>
      </w:pPr>
    </w:p>
    <w:p w:rsidR="00D4576C" w:rsidRPr="00B12923" w:rsidRDefault="00D4576C" w:rsidP="00D4576C">
      <w:pPr>
        <w:jc w:val="center"/>
        <w:rPr>
          <w:b/>
          <w:bCs/>
          <w:sz w:val="24"/>
          <w:szCs w:val="24"/>
        </w:rPr>
      </w:pPr>
      <w:r w:rsidRPr="00B12923">
        <w:rPr>
          <w:b/>
          <w:bCs/>
          <w:sz w:val="24"/>
          <w:szCs w:val="24"/>
        </w:rPr>
        <w:t>КАЛЕНДАРНЫЙ ПЛАН</w:t>
      </w:r>
    </w:p>
    <w:p w:rsidR="00D4576C" w:rsidRPr="00B12923" w:rsidRDefault="00D4576C" w:rsidP="00D4576C">
      <w:pPr>
        <w:jc w:val="center"/>
        <w:rPr>
          <w:b/>
          <w:bCs/>
          <w:sz w:val="24"/>
          <w:szCs w:val="24"/>
        </w:rPr>
      </w:pPr>
      <w:r w:rsidRPr="00B12923">
        <w:rPr>
          <w:b/>
          <w:bCs/>
          <w:sz w:val="24"/>
          <w:szCs w:val="24"/>
        </w:rPr>
        <w:t xml:space="preserve">мероприятий по подготовке и проведению выборов депутатов </w:t>
      </w:r>
    </w:p>
    <w:p w:rsidR="00D4576C" w:rsidRPr="00B12923" w:rsidRDefault="00D4576C" w:rsidP="00D4576C">
      <w:pPr>
        <w:jc w:val="center"/>
        <w:rPr>
          <w:sz w:val="24"/>
          <w:szCs w:val="24"/>
        </w:rPr>
      </w:pPr>
      <w:r w:rsidRPr="00B12923">
        <w:rPr>
          <w:b/>
          <w:bCs/>
          <w:sz w:val="24"/>
          <w:szCs w:val="24"/>
        </w:rPr>
        <w:t xml:space="preserve">Совета депутатов </w:t>
      </w:r>
      <w:r>
        <w:rPr>
          <w:b/>
          <w:bCs/>
          <w:sz w:val="24"/>
          <w:szCs w:val="24"/>
        </w:rPr>
        <w:t xml:space="preserve">городского поселения </w:t>
      </w:r>
      <w:proofErr w:type="spellStart"/>
      <w:r>
        <w:rPr>
          <w:b/>
          <w:bCs/>
          <w:sz w:val="24"/>
          <w:szCs w:val="24"/>
        </w:rPr>
        <w:t>Игрим</w:t>
      </w:r>
      <w:proofErr w:type="spellEnd"/>
      <w:r>
        <w:rPr>
          <w:b/>
          <w:bCs/>
          <w:sz w:val="24"/>
          <w:szCs w:val="24"/>
        </w:rPr>
        <w:t xml:space="preserve">  </w:t>
      </w:r>
      <w:r w:rsidRPr="00B12923">
        <w:rPr>
          <w:b/>
          <w:bCs/>
          <w:sz w:val="24"/>
          <w:szCs w:val="24"/>
        </w:rPr>
        <w:t xml:space="preserve"> пятого созыва</w:t>
      </w:r>
    </w:p>
    <w:p w:rsidR="00D4576C" w:rsidRDefault="00D4576C" w:rsidP="00D4576C">
      <w:pPr>
        <w:ind w:left="7788" w:firstLine="708"/>
        <w:jc w:val="center"/>
        <w:rPr>
          <w:b/>
          <w:bCs/>
          <w:szCs w:val="28"/>
        </w:rPr>
      </w:pPr>
    </w:p>
    <w:p w:rsidR="00D4576C" w:rsidRPr="008E521C" w:rsidRDefault="00D4576C" w:rsidP="00D4576C">
      <w:pPr>
        <w:tabs>
          <w:tab w:val="left" w:pos="14570"/>
        </w:tabs>
        <w:jc w:val="right"/>
        <w:rPr>
          <w:b/>
          <w:sz w:val="24"/>
          <w:szCs w:val="24"/>
        </w:rPr>
      </w:pPr>
      <w:r w:rsidRPr="008E521C">
        <w:rPr>
          <w:b/>
          <w:sz w:val="24"/>
          <w:szCs w:val="24"/>
        </w:rPr>
        <w:t>День голосования (дни голосования) – 10 сентября 2023 года</w:t>
      </w:r>
    </w:p>
    <w:p w:rsidR="00D4576C" w:rsidRDefault="00D4576C" w:rsidP="00D4576C">
      <w:pPr>
        <w:tabs>
          <w:tab w:val="left" w:pos="14570"/>
        </w:tabs>
        <w:rPr>
          <w:b/>
          <w:sz w:val="14"/>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3260"/>
        <w:gridCol w:w="3686"/>
        <w:gridCol w:w="3118"/>
      </w:tblGrid>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b/>
                <w:lang w:eastAsia="en-US"/>
              </w:rPr>
              <w:t>№</w:t>
            </w:r>
          </w:p>
          <w:p w:rsidR="00D4576C" w:rsidRPr="00B12923" w:rsidRDefault="00D4576C" w:rsidP="00A7671B">
            <w:pPr>
              <w:tabs>
                <w:tab w:val="left" w:pos="14570"/>
              </w:tabs>
              <w:spacing w:line="276" w:lineRule="auto"/>
              <w:rPr>
                <w:b/>
                <w:lang w:eastAsia="en-US"/>
              </w:rPr>
            </w:pPr>
            <w:r w:rsidRPr="00B12923">
              <w:rPr>
                <w:b/>
                <w:lang w:eastAsia="en-US"/>
              </w:rPr>
              <w:t>п/п</w:t>
            </w:r>
          </w:p>
        </w:tc>
        <w:tc>
          <w:tcPr>
            <w:tcW w:w="4820"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b/>
                <w:lang w:eastAsia="en-US"/>
              </w:rPr>
              <w:t>Содержание мероприятий</w:t>
            </w:r>
          </w:p>
        </w:tc>
        <w:tc>
          <w:tcPr>
            <w:tcW w:w="6946" w:type="dxa"/>
            <w:gridSpan w:val="2"/>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b/>
                <w:lang w:eastAsia="en-US"/>
              </w:rPr>
              <w:t>Срок исполнения</w:t>
            </w:r>
          </w:p>
        </w:tc>
        <w:tc>
          <w:tcPr>
            <w:tcW w:w="3118"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b/>
                <w:lang w:eastAsia="en-US"/>
              </w:rPr>
              <w:t>Исполнители</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lang w:eastAsia="en-US"/>
              </w:rPr>
              <w:t>1.</w:t>
            </w:r>
          </w:p>
        </w:tc>
        <w:tc>
          <w:tcPr>
            <w:tcW w:w="4820"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lang w:eastAsia="en-US"/>
              </w:rPr>
            </w:pPr>
            <w:r w:rsidRPr="00B12923">
              <w:rPr>
                <w:lang w:eastAsia="en-US"/>
              </w:rPr>
              <w:t>Назначение выборов депутатов Совета депутатов сельского поселения Светлый пятого созыва</w:t>
            </w:r>
          </w:p>
        </w:tc>
        <w:tc>
          <w:tcPr>
            <w:tcW w:w="3260"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lang w:eastAsia="en-US"/>
              </w:rPr>
              <w:t>Не ранее чем за 90 дней и не позднее, чем за 80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lang w:eastAsia="en-US"/>
              </w:rPr>
              <w:t>Не ранее 11 июня 2023 года и не позднее 21 июня 2023 г.</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Представительный орган муниципального образования</w:t>
            </w:r>
          </w:p>
          <w:p w:rsidR="00D4576C" w:rsidRPr="00B12923" w:rsidRDefault="00D4576C" w:rsidP="00A7671B">
            <w:pPr>
              <w:spacing w:line="276" w:lineRule="auto"/>
              <w:rPr>
                <w:lang w:eastAsia="en-US"/>
              </w:rPr>
            </w:pP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lang w:eastAsia="en-US"/>
              </w:rPr>
              <w:t>2.</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Опубликование в СМИ решения о назначении выборов</w:t>
            </w:r>
          </w:p>
          <w:p w:rsidR="00D4576C" w:rsidRPr="00B12923" w:rsidRDefault="00D4576C" w:rsidP="00A7671B">
            <w:pPr>
              <w:tabs>
                <w:tab w:val="left" w:pos="14570"/>
              </w:tabs>
              <w:spacing w:line="276" w:lineRule="auto"/>
              <w:rPr>
                <w:lang w:eastAsia="en-US"/>
              </w:rPr>
            </w:pPr>
          </w:p>
        </w:tc>
        <w:tc>
          <w:tcPr>
            <w:tcW w:w="3260" w:type="dxa"/>
            <w:tcBorders>
              <w:top w:val="single" w:sz="4" w:space="0" w:color="000000"/>
              <w:left w:val="single" w:sz="4" w:space="0" w:color="000000"/>
              <w:bottom w:val="single" w:sz="4" w:space="0" w:color="000000"/>
              <w:right w:val="single" w:sz="4" w:space="0" w:color="000000"/>
            </w:tcBorders>
            <w:hideMark/>
          </w:tcPr>
          <w:p w:rsidR="00D4576C" w:rsidRPr="00B12923" w:rsidRDefault="00D4576C" w:rsidP="00A7671B">
            <w:pPr>
              <w:tabs>
                <w:tab w:val="left" w:pos="14570"/>
              </w:tabs>
              <w:spacing w:line="276" w:lineRule="auto"/>
              <w:rPr>
                <w:b/>
                <w:lang w:eastAsia="en-US"/>
              </w:rPr>
            </w:pPr>
            <w:r w:rsidRPr="00B12923">
              <w:rPr>
                <w:lang w:eastAsia="en-US"/>
              </w:rPr>
              <w:t>Не позднее, чем через 5 дней со дня его принятия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Представительный орган муниципального образования</w:t>
            </w:r>
          </w:p>
          <w:p w:rsidR="00D4576C" w:rsidRPr="00B12923" w:rsidRDefault="00D4576C" w:rsidP="00A7671B">
            <w:pPr>
              <w:spacing w:line="276" w:lineRule="auto"/>
              <w:rPr>
                <w:lang w:eastAsia="en-US"/>
              </w:rPr>
            </w:pPr>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Default="00D4576C" w:rsidP="00A7671B">
            <w:pPr>
              <w:spacing w:line="276" w:lineRule="auto"/>
              <w:jc w:val="center"/>
              <w:rPr>
                <w:b/>
              </w:rPr>
            </w:pPr>
            <w:r w:rsidRPr="00B12923">
              <w:rPr>
                <w:b/>
              </w:rPr>
              <w:t>Избирательные участки</w:t>
            </w:r>
          </w:p>
          <w:p w:rsidR="00D4576C" w:rsidRPr="00B12923" w:rsidRDefault="00D4576C" w:rsidP="00A7671B">
            <w:pPr>
              <w:spacing w:line="276" w:lineRule="auto"/>
              <w:jc w:val="center"/>
              <w:rPr>
                <w:lang w:eastAsia="en-US"/>
              </w:rPr>
            </w:pP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color w:val="000000"/>
                <w:lang w:eastAsia="en-US"/>
              </w:rPr>
            </w:pPr>
            <w:r w:rsidRPr="00B12923">
              <w:rPr>
                <w:color w:val="000000"/>
                <w:lang w:eastAsia="en-US"/>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rFonts w:eastAsiaTheme="minorHAnsi"/>
                <w:lang w:eastAsia="en-US"/>
              </w:rPr>
              <w:t>Не позднее, чем за 40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w:t>
            </w:r>
          </w:p>
          <w:p w:rsidR="00D4576C" w:rsidRPr="00B12923" w:rsidRDefault="00D4576C" w:rsidP="00A7671B">
            <w:pPr>
              <w:spacing w:line="276" w:lineRule="auto"/>
              <w:rPr>
                <w:lang w:eastAsia="en-US"/>
              </w:rPr>
            </w:pPr>
            <w:r w:rsidRPr="00B12923">
              <w:rPr>
                <w:lang w:eastAsia="en-US"/>
              </w:rPr>
              <w:t>31 июля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Глава муниципального образования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Уточнение перечня избирательных участков и их границ в случаях, предусмотренных пунктом 2 статьи 19 Федерального закона № 67-ФЗ</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rFonts w:eastAsiaTheme="minorHAnsi"/>
                <w:lang w:eastAsia="en-US"/>
              </w:rPr>
              <w:t>Вне периода избирательной кампании, кампании референдума, а в исключительных случаях не позднее, чем за 70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 xml:space="preserve">вне периода избирательной кампании, кампании референдума, а в исключительных случаях не позднее </w:t>
            </w:r>
            <w:r w:rsidRPr="00B12923">
              <w:rPr>
                <w:lang w:eastAsia="en-US"/>
              </w:rPr>
              <w:br/>
              <w:t>1 июля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Default="00D4576C" w:rsidP="00A7671B">
            <w:pPr>
              <w:spacing w:line="276" w:lineRule="auto"/>
              <w:rPr>
                <w:lang w:eastAsia="en-US"/>
              </w:rPr>
            </w:pPr>
            <w:r w:rsidRPr="00B12923">
              <w:rPr>
                <w:lang w:eastAsia="en-US"/>
              </w:rPr>
              <w:t>Глава муниципального образования по согласованию с соответствующей территориальной избирательной комиссией</w:t>
            </w: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Default="00D4576C" w:rsidP="00A7671B">
            <w:pPr>
              <w:spacing w:line="276" w:lineRule="auto"/>
              <w:rPr>
                <w:lang w:eastAsia="en-US"/>
              </w:rPr>
            </w:pPr>
          </w:p>
          <w:p w:rsidR="00D4576C" w:rsidRPr="00B12923" w:rsidRDefault="00D4576C" w:rsidP="00A7671B">
            <w:pPr>
              <w:spacing w:line="276" w:lineRule="auto"/>
              <w:rPr>
                <w:lang w:eastAsia="en-US"/>
              </w:rPr>
            </w:pPr>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Default="00D4576C" w:rsidP="00A7671B">
            <w:pPr>
              <w:tabs>
                <w:tab w:val="left" w:pos="14570"/>
              </w:tabs>
              <w:jc w:val="center"/>
              <w:rPr>
                <w:b/>
              </w:rPr>
            </w:pPr>
            <w:r>
              <w:rPr>
                <w:b/>
              </w:rPr>
              <w:t>Списки избирателей</w:t>
            </w:r>
          </w:p>
          <w:p w:rsidR="00D4576C" w:rsidRPr="001B1DB9" w:rsidRDefault="00D4576C" w:rsidP="00A7671B">
            <w:pPr>
              <w:tabs>
                <w:tab w:val="left" w:pos="14570"/>
              </w:tabs>
              <w:jc w:val="center"/>
              <w:rPr>
                <w:b/>
              </w:rPr>
            </w:pP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5</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Составление списков избирателей отдельно по каждому избирательному участку и передача первых экземпляров списков по акту участковым избирательным комиссиям</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Не позднее чем за 10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Pr>
                <w:lang w:eastAsia="en-US"/>
              </w:rPr>
              <w:t xml:space="preserve">Не позднее </w:t>
            </w:r>
            <w:r w:rsidRPr="00B12923">
              <w:rPr>
                <w:lang w:eastAsia="en-US"/>
              </w:rPr>
              <w:t>30 августа 2023 года</w:t>
            </w:r>
          </w:p>
          <w:p w:rsidR="00D4576C" w:rsidRPr="00B12923" w:rsidRDefault="00D4576C" w:rsidP="00A7671B">
            <w:pPr>
              <w:autoSpaceDE w:val="0"/>
              <w:autoSpaceDN w:val="0"/>
              <w:adjustRightInd w:val="0"/>
              <w:spacing w:line="276" w:lineRule="auto"/>
              <w:rPr>
                <w:lang w:eastAsia="en-US"/>
              </w:rPr>
            </w:pPr>
            <w:r w:rsidRPr="00B12923">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Территориальная 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6</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Представление списка избирателей для ознакомления и дополнительного уточнения</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За 10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1B1DB9" w:rsidRDefault="00D4576C" w:rsidP="00A7671B">
            <w:pPr>
              <w:autoSpaceDE w:val="0"/>
              <w:autoSpaceDN w:val="0"/>
              <w:adjustRightInd w:val="0"/>
              <w:spacing w:line="276" w:lineRule="auto"/>
              <w:rPr>
                <w:lang w:eastAsia="en-US"/>
              </w:rPr>
            </w:pPr>
            <w:r>
              <w:rPr>
                <w:lang w:eastAsia="en-US"/>
              </w:rPr>
              <w:t xml:space="preserve">С 30 августа 2023 года </w:t>
            </w:r>
            <w:r w:rsidRPr="00B12923">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Участковые избирательные комиссии</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7</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Подписание выверенного и уточненного списка избирателей и его заверение печатью участковой избирательной комиссии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ind w:left="-51"/>
              <w:rPr>
                <w:rFonts w:eastAsiaTheme="minorHAnsi"/>
                <w:lang w:eastAsia="en-US"/>
              </w:rPr>
            </w:pPr>
            <w:r w:rsidRPr="00B12923">
              <w:rPr>
                <w:rFonts w:eastAsiaTheme="minorHAnsi"/>
                <w:lang w:eastAsia="en-US"/>
              </w:rPr>
              <w:t>Не позднее дня, предшествующего дню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ind w:left="-51"/>
              <w:rPr>
                <w:rFonts w:eastAsiaTheme="minorHAnsi"/>
                <w:lang w:eastAsia="en-US"/>
              </w:rPr>
            </w:pPr>
            <w:r w:rsidRPr="00B12923">
              <w:rPr>
                <w:rFonts w:eastAsiaTheme="minorHAnsi"/>
                <w:lang w:eastAsia="en-US"/>
              </w:rPr>
              <w:t>Не позднее</w:t>
            </w:r>
          </w:p>
          <w:p w:rsidR="00D4576C" w:rsidRPr="00B12923" w:rsidRDefault="00D4576C" w:rsidP="00A7671B">
            <w:pPr>
              <w:autoSpaceDE w:val="0"/>
              <w:autoSpaceDN w:val="0"/>
              <w:adjustRightInd w:val="0"/>
              <w:spacing w:line="276" w:lineRule="auto"/>
              <w:ind w:left="-51"/>
              <w:rPr>
                <w:rFonts w:eastAsiaTheme="minorHAnsi"/>
                <w:lang w:eastAsia="en-US"/>
              </w:rPr>
            </w:pPr>
            <w:r w:rsidRPr="00B12923">
              <w:rPr>
                <w:rFonts w:eastAsiaTheme="minorHAnsi"/>
                <w:lang w:eastAsia="en-US"/>
              </w:rPr>
              <w:t>9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Участковые избирательные комиссии</w:t>
            </w:r>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Default="00D4576C" w:rsidP="00A7671B">
            <w:pPr>
              <w:tabs>
                <w:tab w:val="left" w:pos="14570"/>
              </w:tabs>
              <w:jc w:val="center"/>
              <w:rPr>
                <w:b/>
              </w:rPr>
            </w:pPr>
            <w:r>
              <w:rPr>
                <w:b/>
              </w:rPr>
              <w:t>Выдвижение кандидатов</w:t>
            </w:r>
          </w:p>
          <w:p w:rsidR="00D4576C" w:rsidRPr="001B1DB9" w:rsidRDefault="00D4576C" w:rsidP="00A7671B">
            <w:pPr>
              <w:tabs>
                <w:tab w:val="left" w:pos="14570"/>
              </w:tabs>
              <w:jc w:val="center"/>
              <w:rPr>
                <w:b/>
              </w:rPr>
            </w:pP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8</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Опубликование и направление в избирательную комиссию списка политических партий, иных общественных объединений, имеющих право принимать участие в муниципальных выборах в качестве избирательных объединений (по состоянию на день опубликования решения о назначении выборов)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Не позднее, чем через 3 дня со дня официального опубликования решения о назначении выборов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 xml:space="preserve">Управление Минюста России по Ханты-Мансийскому автономному </w:t>
            </w:r>
            <w:r w:rsidRPr="00B12923">
              <w:rPr>
                <w:lang w:eastAsia="en-US"/>
              </w:rPr>
              <w:t>округу – Югре</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9</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sidRPr="00B12923">
              <w:rPr>
                <w:lang w:eastAsia="en-US"/>
              </w:rPr>
              <w:t>Выдвижение кандидатов в депутаты</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rFonts w:eastAsiaTheme="minorHAnsi"/>
                <w:lang w:eastAsia="en-US"/>
              </w:rPr>
              <w:t>Не ранее чем за 65 дней до дня голосования и заканчивается за 45 дней до дня голосования в 18 часов по местному времени последнего дня выдвижения кандидатов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С 6 июля 2023 года до 18:00 26 июля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pStyle w:val="2"/>
              <w:spacing w:line="276" w:lineRule="auto"/>
              <w:rPr>
                <w:sz w:val="20"/>
                <w:lang w:eastAsia="en-US"/>
              </w:rPr>
            </w:pPr>
            <w:r w:rsidRPr="00B12923">
              <w:rPr>
                <w:sz w:val="20"/>
                <w:lang w:eastAsia="en-US"/>
              </w:rPr>
              <w:t>Граждане Российской Федерации, достигшие 18 лет, (при выдвижении на должность главы 21 года) обладающие пассивным избирательным правом; избирательные объединения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10</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Обращение в соответствующие органы с представлением о проверке достоверности сведений о кандидатах</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После поступления в комиссию соответствующих документов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11</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Заверение списка кандидатов по одномандатным (многомандатным) избирательным округам</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 xml:space="preserve">В течение трех дней со дня приема документов </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6</w:t>
            </w:r>
            <w:r w:rsidRPr="00B12923">
              <w:rPr>
                <w:lang w:eastAsia="en-US"/>
              </w:rPr>
              <w:t xml:space="preserve">, на которую </w:t>
            </w:r>
            <w:r w:rsidR="008E521C" w:rsidRPr="00B12923">
              <w:rPr>
                <w:lang w:eastAsia="en-US"/>
              </w:rPr>
              <w:t>возложены полномочия</w:t>
            </w:r>
            <w:r w:rsidRPr="00B12923">
              <w:rPr>
                <w:lang w:eastAsia="en-US"/>
              </w:rPr>
              <w:t xml:space="preserve"> по организации подготовки и проведения выборов депутатов Совета депута</w:t>
            </w:r>
            <w:r>
              <w:rPr>
                <w:lang w:eastAsia="en-US"/>
              </w:rPr>
              <w:t xml:space="preserve">тов городского поселения </w:t>
            </w:r>
            <w:proofErr w:type="spellStart"/>
            <w:r>
              <w:rPr>
                <w:lang w:eastAsia="en-US"/>
              </w:rPr>
              <w:t>Игрим</w:t>
            </w:r>
            <w:proofErr w:type="spellEnd"/>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Default="00D4576C" w:rsidP="00A7671B">
            <w:pPr>
              <w:pStyle w:val="1"/>
              <w:jc w:val="center"/>
              <w:rPr>
                <w:b/>
                <w:sz w:val="20"/>
              </w:rPr>
            </w:pPr>
            <w:r w:rsidRPr="00B12923">
              <w:rPr>
                <w:b/>
                <w:sz w:val="20"/>
              </w:rPr>
              <w:t>Сбор подписей в</w:t>
            </w:r>
            <w:r>
              <w:rPr>
                <w:b/>
                <w:sz w:val="20"/>
              </w:rPr>
              <w:t xml:space="preserve"> поддержку выдвижения кандидата</w:t>
            </w:r>
          </w:p>
          <w:p w:rsidR="00D4576C" w:rsidRPr="00AD3AF6" w:rsidRDefault="00D4576C" w:rsidP="00A7671B"/>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12</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Сбор подписей в поддержку кандидата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Со дня, следующего за днем уведомления соответствующей избирательной комиссии о выдвижении кандидата</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Граждане Российской Федерации, достигшие 18 лет.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13</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Утверждение образца заполнения подписного листа в соответствии с требованиями пункта 8.1. статьи 37 Федерального закона № 67-ФЗ</w:t>
            </w:r>
          </w:p>
          <w:p w:rsidR="00D4576C" w:rsidRPr="00B12923" w:rsidRDefault="00D4576C" w:rsidP="00A7671B">
            <w:pPr>
              <w:tabs>
                <w:tab w:val="left" w:pos="14570"/>
              </w:tabs>
              <w:spacing w:line="276" w:lineRule="auto"/>
              <w:rPr>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rFonts w:eastAsiaTheme="minorHAnsi"/>
                <w:lang w:eastAsia="en-US"/>
              </w:rPr>
              <w:t>До начала выдвижения кандидатов, списков кандидатов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 xml:space="preserve">Не </w:t>
            </w:r>
            <w:proofErr w:type="gramStart"/>
            <w:r w:rsidRPr="00B12923">
              <w:rPr>
                <w:lang w:eastAsia="en-US"/>
              </w:rPr>
              <w:t>позднее  6</w:t>
            </w:r>
            <w:proofErr w:type="gramEnd"/>
            <w:r w:rsidRPr="00B12923">
              <w:rPr>
                <w:lang w:eastAsia="en-US"/>
              </w:rPr>
              <w:t xml:space="preserve"> июля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 xml:space="preserve"> 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w:t>
            </w:r>
            <w:r>
              <w:rPr>
                <w:lang w:eastAsia="en-US"/>
              </w:rPr>
              <w:t xml:space="preserve">тов городского поселения </w:t>
            </w:r>
            <w:proofErr w:type="spellStart"/>
            <w:r>
              <w:rPr>
                <w:lang w:eastAsia="en-US"/>
              </w:rPr>
              <w:t>Игрим</w:t>
            </w:r>
            <w:proofErr w:type="spellEnd"/>
          </w:p>
        </w:tc>
      </w:tr>
      <w:tr w:rsidR="008E521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8E521C" w:rsidRPr="00B12923" w:rsidRDefault="008E521C" w:rsidP="008E521C">
            <w:pPr>
              <w:tabs>
                <w:tab w:val="left" w:pos="14570"/>
              </w:tabs>
              <w:spacing w:line="276" w:lineRule="auto"/>
              <w:jc w:val="center"/>
              <w:rPr>
                <w:lang w:eastAsia="en-US"/>
              </w:rPr>
            </w:pPr>
            <w:r>
              <w:t>Регистрация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14</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b/>
                <w:lang w:eastAsia="en-US"/>
              </w:rPr>
            </w:pPr>
            <w:r w:rsidRPr="00B12923">
              <w:rPr>
                <w:lang w:eastAsia="en-US"/>
              </w:rPr>
              <w:t>Представление документов для регистрации кандидата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color w:val="FF0000"/>
                <w:lang w:eastAsia="en-US"/>
              </w:rPr>
            </w:pPr>
            <w:r w:rsidRPr="00B12923">
              <w:rPr>
                <w:lang w:eastAsia="en-US"/>
              </w:rPr>
              <w:t>Не позднее, чем за 45 дней до дня голосования до 18 часов по местному времени</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 xml:space="preserve">до 18:00 </w:t>
            </w:r>
            <w:r w:rsidRPr="00B12923">
              <w:rPr>
                <w:lang w:eastAsia="en-US"/>
              </w:rPr>
              <w:t>26 июля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Кандидат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15</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Проверка документов, представленных для регистрации кандидата и принятие решения о регистрации кандидата либо мотивированного отказа в регистрации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color w:val="FF0000"/>
                <w:lang w:eastAsia="en-US"/>
              </w:rPr>
            </w:pPr>
            <w:r w:rsidRPr="00B12923">
              <w:rPr>
                <w:lang w:eastAsia="en-US"/>
              </w:rPr>
              <w:t>В течение 10 дней со дня приема необходимых для регистрации кандидата документов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Pr="001B1DB9" w:rsidRDefault="00D4576C" w:rsidP="00A7671B">
            <w:pPr>
              <w:pStyle w:val="a3"/>
              <w:rPr>
                <w:sz w:val="20"/>
                <w:szCs w:val="20"/>
              </w:rPr>
            </w:pPr>
            <w:r w:rsidRPr="00B12923">
              <w:rPr>
                <w:sz w:val="20"/>
                <w:szCs w:val="20"/>
              </w:rPr>
              <w:t>Информирование избирателей и предвыборная агитация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16</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b/>
                <w:lang w:eastAsia="en-US"/>
              </w:rPr>
            </w:pPr>
            <w:r w:rsidRPr="00B12923">
              <w:rPr>
                <w:lang w:eastAsia="en-US"/>
              </w:rPr>
              <w:t>Начало агитационного периода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для кандидата, выдвинутого в порядке самовыдвижения - со дня представления кандидатом в избирательную комиссию заявления о согласии баллотироваться</w:t>
            </w:r>
          </w:p>
          <w:p w:rsidR="00D4576C" w:rsidRPr="00B12923" w:rsidRDefault="00D4576C" w:rsidP="00A7671B">
            <w:pPr>
              <w:shd w:val="clear" w:color="auto" w:fill="FFFFFF"/>
              <w:spacing w:line="276" w:lineRule="auto"/>
              <w:rPr>
                <w:lang w:eastAsia="en-US"/>
              </w:rPr>
            </w:pPr>
          </w:p>
          <w:p w:rsidR="00D4576C" w:rsidRPr="00B12923" w:rsidRDefault="00D4576C" w:rsidP="00A7671B">
            <w:pPr>
              <w:shd w:val="clear" w:color="auto" w:fill="FFFFFF"/>
              <w:spacing w:line="276" w:lineRule="auto"/>
              <w:rPr>
                <w:lang w:eastAsia="en-US"/>
              </w:rPr>
            </w:pPr>
            <w:r w:rsidRPr="00B12923">
              <w:rPr>
                <w:lang w:eastAsia="en-US"/>
              </w:rPr>
              <w:t>для кандидата, выдвинутого избирательным объединением в составе списка кандидатов по многомандатным избирательным округам – со дня уведомления окружной избирательной комиссии о выдвижении кандидата</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Кандидат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17</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Предвыборная агитация на каналах организаций телерадиовещания, в периодических печатных изданиях и сетевых изданиях</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color w:val="000000"/>
                <w:lang w:eastAsia="en-US"/>
              </w:rPr>
            </w:pPr>
            <w:r w:rsidRPr="00B12923">
              <w:rPr>
                <w:color w:val="000000"/>
                <w:lang w:eastAsia="en-US"/>
              </w:rPr>
              <w:t xml:space="preserve">Начинается за 28 дней до дня голосования. Прекращается </w:t>
            </w:r>
          </w:p>
          <w:p w:rsidR="00D4576C" w:rsidRPr="00B12923" w:rsidRDefault="00D4576C" w:rsidP="00A7671B">
            <w:pPr>
              <w:spacing w:line="276" w:lineRule="auto"/>
              <w:rPr>
                <w:color w:val="000000"/>
                <w:lang w:eastAsia="en-US"/>
              </w:rPr>
            </w:pPr>
            <w:r w:rsidRPr="00B12923">
              <w:rPr>
                <w:color w:val="000000"/>
                <w:lang w:eastAsia="en-US"/>
              </w:rPr>
              <w:t>в ноль часов по местному времени дня, предшествующего дню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 xml:space="preserve">с 12 августа 2023 года и до </w:t>
            </w:r>
            <w:proofErr w:type="gramStart"/>
            <w:r w:rsidRPr="00B12923">
              <w:rPr>
                <w:lang w:eastAsia="en-US"/>
              </w:rPr>
              <w:t xml:space="preserve">00:00  </w:t>
            </w:r>
            <w:r w:rsidRPr="00B12923">
              <w:rPr>
                <w:lang w:eastAsia="en-US"/>
              </w:rPr>
              <w:br/>
              <w:t>9</w:t>
            </w:r>
            <w:proofErr w:type="gramEnd"/>
            <w:r w:rsidRPr="00B12923">
              <w:rPr>
                <w:lang w:eastAsia="en-US"/>
              </w:rPr>
              <w:t xml:space="preserve">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b/>
                <w:lang w:eastAsia="en-US"/>
              </w:rPr>
            </w:pPr>
            <w:r w:rsidRPr="00B12923">
              <w:rPr>
                <w:lang w:eastAsia="en-US"/>
              </w:rPr>
              <w:t>Зарегистрированный кандидат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18</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Прекращение агитационного периода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 xml:space="preserve">В ноль часов по местному времени </w:t>
            </w:r>
            <w:r w:rsidRPr="00B12923">
              <w:rPr>
                <w:color w:val="000000"/>
                <w:lang w:eastAsia="en-US"/>
              </w:rPr>
              <w:t>первого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прекращается в 00:00 9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 xml:space="preserve">Зарегистрированный кандидат </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19</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b/>
                <w:lang w:eastAsia="en-US"/>
              </w:rPr>
            </w:pPr>
            <w:r w:rsidRPr="00B12923">
              <w:rPr>
                <w:lang w:eastAsia="en-US"/>
              </w:rPr>
              <w:t>Начало распространения агитационных материалов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После предоставления экземпляров или их копий в соответствующую избирательную комиссию, сведений об изготовителе и заказчике этих материалов, и копии документа об оплате изготовления данного предвыборного агитационного материала из соответствующего избирательного фонда.</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Зарегистрированный кандидат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20</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Выделение на территории каждого избирательного участка специальных мест для размещения печатных агитационных материалов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Не позднее, чем за 30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Pr>
                <w:lang w:eastAsia="en-US"/>
              </w:rPr>
              <w:t xml:space="preserve">Не позднее </w:t>
            </w:r>
            <w:r w:rsidRPr="00B12923">
              <w:rPr>
                <w:lang w:eastAsia="en-US"/>
              </w:rPr>
              <w:t>10 августа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Органы местного самоуправления по предложению участковой избирательной комиссии избирательного участка №</w:t>
            </w:r>
            <w:r>
              <w:rPr>
                <w:lang w:eastAsia="en-US"/>
              </w:rPr>
              <w:t xml:space="preserve"> 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21</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Проведение жеребьевки в целях распределения бесплатного эфирного времени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b/>
                <w:u w:val="single"/>
                <w:lang w:eastAsia="en-US"/>
              </w:rPr>
            </w:pPr>
            <w:r w:rsidRPr="00B12923">
              <w:rPr>
                <w:lang w:eastAsia="en-US"/>
              </w:rPr>
              <w:t xml:space="preserve">После завершения регистрации </w:t>
            </w:r>
            <w:proofErr w:type="gramStart"/>
            <w:r w:rsidRPr="00B12923">
              <w:rPr>
                <w:lang w:eastAsia="en-US"/>
              </w:rPr>
              <w:t>кандидатов,  но</w:t>
            </w:r>
            <w:proofErr w:type="gramEnd"/>
            <w:r w:rsidRPr="00B12923">
              <w:rPr>
                <w:lang w:eastAsia="en-US"/>
              </w:rPr>
              <w:t xml:space="preserve"> не позднее, чем за 30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autoSpaceDE w:val="0"/>
              <w:autoSpaceDN w:val="0"/>
              <w:adjustRightInd w:val="0"/>
              <w:spacing w:line="276" w:lineRule="auto"/>
              <w:rPr>
                <w:lang w:eastAsia="en-US"/>
              </w:rPr>
            </w:pPr>
            <w:r>
              <w:rPr>
                <w:lang w:eastAsia="en-US"/>
              </w:rPr>
              <w:t xml:space="preserve">Не позднее </w:t>
            </w:r>
            <w:r w:rsidRPr="00B12923">
              <w:rPr>
                <w:lang w:eastAsia="en-US"/>
              </w:rPr>
              <w:t>10 августа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6D1176">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 xml:space="preserve"> 6</w:t>
            </w:r>
            <w:r w:rsidRPr="00B12923">
              <w:rPr>
                <w:lang w:eastAsia="en-US"/>
              </w:rPr>
              <w:t xml:space="preserve">, на которую возложены  полномочия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r w:rsidR="006D1176">
              <w:rPr>
                <w:lang w:eastAsia="en-US"/>
              </w:rPr>
              <w:t xml:space="preserve"> </w:t>
            </w:r>
            <w:r w:rsidRPr="00B12923">
              <w:rPr>
                <w:lang w:eastAsia="en-US"/>
              </w:rPr>
              <w:t xml:space="preserve">с участием </w:t>
            </w:r>
            <w:bookmarkStart w:id="0" w:name="_GoBack"/>
            <w:bookmarkEnd w:id="0"/>
            <w:r w:rsidRPr="00B12923">
              <w:rPr>
                <w:lang w:eastAsia="en-US"/>
              </w:rPr>
              <w:t>представителей соответствующих организаций телерадиовещания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22</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Проведение жеребьевки в целях распределения бесплатной печатной площади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b/>
                <w:u w:val="single"/>
                <w:lang w:eastAsia="en-US"/>
              </w:rPr>
            </w:pPr>
            <w:r w:rsidRPr="00B12923">
              <w:rPr>
                <w:lang w:eastAsia="en-US"/>
              </w:rPr>
              <w:t>После завершения регистрации кандидатов, но не позднее, чем за 30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Pr>
                <w:lang w:eastAsia="en-US"/>
              </w:rPr>
              <w:t xml:space="preserve">Не позднее </w:t>
            </w:r>
            <w:r w:rsidRPr="00B12923">
              <w:rPr>
                <w:lang w:eastAsia="en-US"/>
              </w:rPr>
              <w:t>10 августа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b/>
                <w:lang w:eastAsia="en-US"/>
              </w:rPr>
            </w:pPr>
            <w:r w:rsidRPr="00B12923">
              <w:rPr>
                <w:lang w:eastAsia="en-US"/>
              </w:rPr>
              <w:t>Редакции периодических печатных изданий</w:t>
            </w:r>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Pr="001B1DB9" w:rsidRDefault="00D4576C" w:rsidP="00A7671B">
            <w:pPr>
              <w:tabs>
                <w:tab w:val="left" w:pos="14570"/>
              </w:tabs>
              <w:jc w:val="center"/>
              <w:rPr>
                <w:b/>
              </w:rPr>
            </w:pPr>
            <w:r w:rsidRPr="00B12923">
              <w:rPr>
                <w:b/>
              </w:rPr>
              <w:t>Финансовое обеспечение выборов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23</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Перечисление средств на подготовку и проведение выборов на счет избирательной комиссии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Не позднее чем в десятидневный срок со дня официального опубликования (публикации) решения о назначении соответствующих выборов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2592"/>
                <w:tab w:val="left" w:pos="14570"/>
              </w:tabs>
              <w:spacing w:line="276" w:lineRule="auto"/>
              <w:ind w:left="-108"/>
              <w:rPr>
                <w:lang w:eastAsia="en-US"/>
              </w:rPr>
            </w:pPr>
            <w:r w:rsidRPr="00B12923">
              <w:rPr>
                <w:lang w:eastAsia="en-US"/>
              </w:rPr>
              <w:t>Глава администрации муниципального образования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24</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lang w:eastAsia="en-US"/>
              </w:rPr>
            </w:pPr>
            <w:r w:rsidRPr="00B12923">
              <w:rPr>
                <w:color w:val="000000"/>
                <w:lang w:eastAsia="en-US"/>
              </w:rPr>
              <w:t>Выдача кандидату разрешения на открытие специального избирательного счета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 xml:space="preserve">Сразу после поступления в соответствующую избирательную комиссию документов </w:t>
            </w:r>
            <w:proofErr w:type="gramStart"/>
            <w:r w:rsidRPr="00B12923">
              <w:rPr>
                <w:lang w:eastAsia="en-US"/>
              </w:rPr>
              <w:t>кандидата  на</w:t>
            </w:r>
            <w:proofErr w:type="gramEnd"/>
            <w:r w:rsidRPr="00B12923">
              <w:rPr>
                <w:lang w:eastAsia="en-US"/>
              </w:rPr>
              <w:t xml:space="preserve"> выдвижение</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25</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Представление информации о поступлении и расходовании средств избирательного фонда соответствующего кандидата</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Периодически по требованию соответствующей избирательной комиссии, кандидата, избирательного объединения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Кредитная организация – держатель специального избирательного счета</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26</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 xml:space="preserve">Проверка достоверности сведений, указанных физическими и юридическими лицами – жертвователями в избирательные фонды, и сообщение о результатах </w:t>
            </w:r>
            <w:proofErr w:type="gramStart"/>
            <w:r w:rsidRPr="00B12923">
              <w:rPr>
                <w:lang w:eastAsia="en-US"/>
              </w:rPr>
              <w:t>проверки  в</w:t>
            </w:r>
            <w:proofErr w:type="gramEnd"/>
            <w:r w:rsidRPr="00B12923">
              <w:rPr>
                <w:lang w:eastAsia="en-US"/>
              </w:rPr>
              <w:t xml:space="preserve"> соответствующие комиссии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 представлениям избирательной комиссии в пятидневный срок</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Органы регистрационного учета граждан Российской Федерации по месту пребывания и по месту жительства в пределах Российской Федерации, уполномоченные органы исполнительной власти, осуществляющие государственную регистрацию юридических лиц</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27</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lang w:eastAsia="en-US"/>
              </w:rPr>
            </w:pPr>
            <w:r w:rsidRPr="00B12923">
              <w:rPr>
                <w:color w:val="000000"/>
                <w:lang w:eastAsia="en-US"/>
              </w:rPr>
              <w:t xml:space="preserve">Представление в избирательную комиссию </w:t>
            </w:r>
          </w:p>
          <w:p w:rsidR="00D4576C" w:rsidRPr="00B12923" w:rsidRDefault="00D4576C" w:rsidP="00A7671B">
            <w:pPr>
              <w:shd w:val="clear" w:color="auto" w:fill="FFFFFF"/>
              <w:spacing w:line="276" w:lineRule="auto"/>
              <w:rPr>
                <w:color w:val="000000"/>
                <w:lang w:eastAsia="en-US"/>
              </w:rPr>
            </w:pPr>
            <w:r w:rsidRPr="00B12923">
              <w:rPr>
                <w:color w:val="000000"/>
                <w:lang w:eastAsia="en-US"/>
              </w:rPr>
              <w:t>итогового финансового отчета</w:t>
            </w:r>
          </w:p>
          <w:p w:rsidR="00D4576C" w:rsidRPr="00B12923" w:rsidRDefault="00D4576C" w:rsidP="00A7671B">
            <w:pPr>
              <w:shd w:val="clear" w:color="auto" w:fill="FFFFFF"/>
              <w:spacing w:line="276" w:lineRule="auto"/>
              <w:rPr>
                <w:b/>
                <w:color w:val="000000"/>
                <w:lang w:eastAsia="en-US"/>
              </w:rPr>
            </w:pP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Не позднее чем через 30 дней со дня официального опубликования результатов выборов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Кандидат</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jc w:val="center"/>
              <w:rPr>
                <w:lang w:eastAsia="en-US"/>
              </w:rPr>
            </w:pPr>
            <w:r>
              <w:rPr>
                <w:lang w:eastAsia="en-US"/>
              </w:rPr>
              <w:t>28</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Представление в представительный орган муниципального образования отчета о расходовании средств местного бюджета, выделенных на подготовку и проведение выборов.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Не позднее чем через 3 месяца со дня официального о</w:t>
            </w:r>
            <w:r>
              <w:rPr>
                <w:lang w:eastAsia="en-US"/>
              </w:rPr>
              <w:t xml:space="preserve">публикования общих </w:t>
            </w:r>
            <w:r w:rsidRPr="00B12923">
              <w:rPr>
                <w:lang w:eastAsia="en-US"/>
              </w:rPr>
              <w:t>результатов выборов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15446" w:type="dxa"/>
            <w:gridSpan w:val="5"/>
            <w:tcBorders>
              <w:top w:val="single" w:sz="4" w:space="0" w:color="000000"/>
              <w:left w:val="single" w:sz="4" w:space="0" w:color="000000"/>
              <w:bottom w:val="single" w:sz="4" w:space="0" w:color="000000"/>
              <w:right w:val="single" w:sz="4" w:space="0" w:color="000000"/>
            </w:tcBorders>
          </w:tcPr>
          <w:p w:rsidR="00D4576C" w:rsidRPr="001B1DB9" w:rsidRDefault="00D4576C" w:rsidP="00A7671B">
            <w:pPr>
              <w:spacing w:line="276" w:lineRule="auto"/>
              <w:jc w:val="center"/>
              <w:rPr>
                <w:b/>
                <w:lang w:eastAsia="en-US"/>
              </w:rPr>
            </w:pPr>
            <w:r w:rsidRPr="00B12923">
              <w:rPr>
                <w:b/>
                <w:lang w:eastAsia="en-US"/>
              </w:rPr>
              <w:t>Проведение голосования, определение е</w:t>
            </w:r>
            <w:r>
              <w:rPr>
                <w:b/>
                <w:lang w:eastAsia="en-US"/>
              </w:rPr>
              <w:t>го итогов и результатов выборов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29</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Оборудование стенда с информационными материалами, образцами заполненных избирательных бюллетеней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По мере поступления информационных материалов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Участковая 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30</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Утверждение формы избирательного бюллетеня, числа бюллетеней, а также порядка осуществления контроля за изготовлением бюллетеней.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Не позднее, чем за 20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 20.08.2023г.</w:t>
            </w:r>
          </w:p>
          <w:p w:rsidR="00D4576C" w:rsidRPr="00B12923" w:rsidRDefault="00D4576C" w:rsidP="00A7671B">
            <w:pPr>
              <w:spacing w:line="276" w:lineRule="auto"/>
              <w:rPr>
                <w:lang w:eastAsia="en-US"/>
              </w:rPr>
            </w:pPr>
            <w:r w:rsidRPr="00B12923">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 xml:space="preserve"> 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31</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Утверждение текста избирательного бюллетеня.</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Не позднее, чем за 20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 20.08.2023г.</w:t>
            </w:r>
          </w:p>
          <w:p w:rsidR="00D4576C" w:rsidRPr="00B12923" w:rsidRDefault="00D4576C" w:rsidP="00A7671B">
            <w:pPr>
              <w:spacing w:line="276" w:lineRule="auto"/>
              <w:rPr>
                <w:lang w:eastAsia="en-US"/>
              </w:rPr>
            </w:pPr>
            <w:r w:rsidRPr="00B12923">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32</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Изготовление избирательных бюллетеней в типографии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 постановлению участковой избирательной комиссии избирательного участка №</w:t>
            </w:r>
            <w:r>
              <w:rPr>
                <w:lang w:eastAsia="en-US"/>
              </w:rPr>
              <w:t xml:space="preserve"> 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r w:rsidRPr="00B12923">
              <w:rPr>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Полиграфическая организация по заказу участковой избирательной комиссии избирательного участка №</w:t>
            </w:r>
            <w:r>
              <w:rPr>
                <w:lang w:eastAsia="en-US"/>
              </w:rPr>
              <w:t>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33</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Передача типографией по акту изготовленных избирательных бюллетеней соответствующей избирательной комиссии, уничтожение отбракованных и лишних избирательных бюллетеней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По постановлению участковой избирательной комиссии избирательного участка №</w:t>
            </w:r>
            <w:r w:rsidR="008E521C">
              <w:rPr>
                <w:lang w:eastAsia="en-US"/>
              </w:rPr>
              <w:t xml:space="preserve"> </w:t>
            </w:r>
            <w:r>
              <w:rPr>
                <w:lang w:eastAsia="en-US"/>
              </w:rPr>
              <w:t>6</w:t>
            </w:r>
            <w:r w:rsidRPr="00B12923">
              <w:rPr>
                <w:lang w:eastAsia="en-US"/>
              </w:rPr>
              <w:t xml:space="preserve">, на которую </w:t>
            </w:r>
            <w:r w:rsidR="008E521C" w:rsidRPr="00B12923">
              <w:rPr>
                <w:lang w:eastAsia="en-US"/>
              </w:rPr>
              <w:t>возложены полномочия</w:t>
            </w:r>
            <w:r w:rsidRPr="00B12923">
              <w:rPr>
                <w:lang w:eastAsia="en-US"/>
              </w:rPr>
              <w:t xml:space="preserve"> по организации подготовки и проведения выборов депутатов Совета </w:t>
            </w:r>
            <w:r>
              <w:rPr>
                <w:lang w:eastAsia="en-US"/>
              </w:rPr>
              <w:t xml:space="preserve">городского поселения </w:t>
            </w:r>
            <w:proofErr w:type="spellStart"/>
            <w:r>
              <w:rPr>
                <w:lang w:eastAsia="en-US"/>
              </w:rPr>
              <w:t>Игрим</w:t>
            </w:r>
            <w:proofErr w:type="spellEnd"/>
            <w:r w:rsidRPr="00B12923">
              <w:rPr>
                <w:lang w:eastAsia="en-US"/>
              </w:rPr>
              <w:t xml:space="preserve"> </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Полиграфическая организация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34</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lang w:eastAsia="en-US"/>
              </w:rPr>
            </w:pPr>
            <w:r w:rsidRPr="00B12923">
              <w:rPr>
                <w:lang w:eastAsia="en-US"/>
              </w:rPr>
              <w:t>Передача избирательных бюллетеней по акту в участковые избирательные комиссии</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Не позднее, чем за 1 день до дня голосования (в том числе досрочного)</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 xml:space="preserve">Не </w:t>
            </w:r>
            <w:proofErr w:type="gramStart"/>
            <w:r w:rsidRPr="00B12923">
              <w:rPr>
                <w:lang w:eastAsia="en-US"/>
              </w:rPr>
              <w:t>позднее  28.08.2023</w:t>
            </w:r>
            <w:proofErr w:type="gramEnd"/>
            <w:r w:rsidRPr="00B12923">
              <w:rPr>
                <w:lang w:eastAsia="en-US"/>
              </w:rPr>
              <w:t xml:space="preserve"> г.</w:t>
            </w:r>
          </w:p>
          <w:p w:rsidR="00D4576C" w:rsidRPr="00B12923" w:rsidRDefault="00D4576C" w:rsidP="00A7671B">
            <w:pPr>
              <w:spacing w:line="276" w:lineRule="auto"/>
              <w:rPr>
                <w:lang w:eastAsia="en-US"/>
              </w:rPr>
            </w:pPr>
            <w:r w:rsidRPr="00B12923">
              <w:rPr>
                <w:lang w:eastAsia="en-US"/>
              </w:rPr>
              <w:t>(для территорий, на которых проводится досрочное голосование избирателей в труднодоступных и отдаленных местностях – с учетом сроков начала такого досрочного голосования)</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35</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Проведение досрочного голосования в помещениях участковых комиссий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Не ранее чем за 10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с 31.08.2023 г. по 09.09.2023 г. включительно</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Участковые избирательные комиссии</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36</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Проведение досрочного голосования в труднодоступных и отдаленных местностях</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rFonts w:eastAsia="Calibri"/>
                <w:lang w:eastAsia="en-US"/>
              </w:rPr>
            </w:pPr>
            <w:r w:rsidRPr="00B12923">
              <w:rPr>
                <w:rFonts w:eastAsia="Calibri"/>
                <w:lang w:eastAsia="en-US"/>
              </w:rPr>
              <w:t>Не ранее чем за 20 дней до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ранее 21.08.2023 г.</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Участковые избирательные комиссии</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37</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Проведение голосования в день голосования</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с 8 до 20 часов по местному времени в дни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с 8:00 до 20:00</w:t>
            </w:r>
            <w:r w:rsidR="006D1176">
              <w:rPr>
                <w:lang w:eastAsia="en-US"/>
              </w:rPr>
              <w:t xml:space="preserve"> </w:t>
            </w:r>
            <w:r w:rsidRPr="00B12923">
              <w:rPr>
                <w:lang w:eastAsia="en-US"/>
              </w:rPr>
              <w:t>10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Участковые избирательные комиссии</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38</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Подсчет голосов избирателей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Сразу после окончания времени голосования без перерыва до установления итогов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Участковая 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39</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Подписание протокола об итогах голосования на избирательном участке</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color w:val="000000"/>
                <w:lang w:eastAsia="en-US"/>
              </w:rPr>
              <w:t>После проведения итогового заседания, на котором рассматриваются поступившие в комиссию жалобы (заявления) о нарушениях при голосовании и подсчете голосов избирателей</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Участковая 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40</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 xml:space="preserve">Выдача заверенных копий </w:t>
            </w:r>
            <w:proofErr w:type="gramStart"/>
            <w:r w:rsidRPr="00B12923">
              <w:rPr>
                <w:lang w:eastAsia="en-US"/>
              </w:rPr>
              <w:t>протоколов  участковой</w:t>
            </w:r>
            <w:proofErr w:type="gramEnd"/>
            <w:r w:rsidRPr="00B12923">
              <w:rPr>
                <w:lang w:eastAsia="en-US"/>
              </w:rPr>
              <w:t xml:space="preserve"> избирательной комиссии об итогах голосования всем, кто имеет на это право</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После подписания протокола об итогах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Участковая 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41</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Направление первого экземпляра протокола участковой избирательной комиссии об итогах голосования в соответствующую избирательную комиссию</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Незамедлительно после подписания и выдачи его заверенных копий лицам, имеющим право на их получение</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Участковая</w:t>
            </w:r>
            <w:r w:rsidRPr="00B12923">
              <w:rPr>
                <w:lang w:val="en-US" w:eastAsia="en-US"/>
              </w:rPr>
              <w:t xml:space="preserve"> </w:t>
            </w:r>
            <w:r w:rsidRPr="00B12923">
              <w:rPr>
                <w:lang w:eastAsia="en-US"/>
              </w:rPr>
              <w:t>избирательная комиссия</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spacing w:val="1"/>
                <w:lang w:eastAsia="en-US"/>
              </w:rPr>
            </w:pPr>
            <w:r w:rsidRPr="00B12923">
              <w:rPr>
                <w:color w:val="000000"/>
                <w:spacing w:val="1"/>
                <w:lang w:eastAsia="en-US"/>
              </w:rPr>
              <w:t>Обработка итогов голосования в избирательной комиссии на основании первых экземпляров протоколов участковых избирательных комиссий</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После поступления соответствующих документов участковых избирательных комиссий</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Окружная избирательная комиссия</w:t>
            </w:r>
          </w:p>
          <w:p w:rsidR="00D4576C" w:rsidRPr="00B12923" w:rsidRDefault="00D4576C" w:rsidP="00A7671B">
            <w:pPr>
              <w:shd w:val="clear" w:color="auto" w:fill="FFFFFF"/>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42</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color w:val="000000"/>
                <w:spacing w:val="1"/>
                <w:lang w:eastAsia="en-US"/>
              </w:rPr>
            </w:pPr>
            <w:r w:rsidRPr="00B12923">
              <w:rPr>
                <w:color w:val="000000"/>
                <w:lang w:eastAsia="en-US"/>
              </w:rPr>
              <w:t>Определение результатов выборов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После получения протоколов из нижестоящих комиссий, не позднее чем через пять дней со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 15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proofErr w:type="gramStart"/>
            <w:r w:rsidRPr="00B12923">
              <w:rPr>
                <w:lang w:eastAsia="en-US"/>
              </w:rPr>
              <w:t>Соответствующая  окружная</w:t>
            </w:r>
            <w:proofErr w:type="gramEnd"/>
            <w:r w:rsidRPr="00B12923">
              <w:rPr>
                <w:lang w:eastAsia="en-US"/>
              </w:rPr>
              <w:t xml:space="preserve"> избирательная комиссия</w:t>
            </w:r>
          </w:p>
          <w:p w:rsidR="00D4576C" w:rsidRPr="00B12923" w:rsidRDefault="00D4576C" w:rsidP="00A7671B">
            <w:pPr>
              <w:shd w:val="clear" w:color="auto" w:fill="FFFFFF"/>
              <w:spacing w:line="276" w:lineRule="auto"/>
              <w:rPr>
                <w:lang w:eastAsia="en-US"/>
              </w:rPr>
            </w:pPr>
            <w:r w:rsidRPr="00B12923">
              <w:rPr>
                <w:lang w:eastAsia="en-US"/>
              </w:rPr>
              <w:t>(избирательная комиссия, осуществляющая регистрацию кандидатов)</w:t>
            </w:r>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43</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 xml:space="preserve">Определение общих результатов выборов в избирательной комиссии,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на основании протоколов об итогах голосования</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widowControl w:val="0"/>
              <w:shd w:val="clear" w:color="auto" w:fill="FFFFFF"/>
              <w:autoSpaceDE w:val="0"/>
              <w:autoSpaceDN w:val="0"/>
              <w:adjustRightInd w:val="0"/>
              <w:spacing w:line="276" w:lineRule="auto"/>
              <w:rPr>
                <w:lang w:eastAsia="en-US"/>
              </w:rPr>
            </w:pPr>
            <w:r w:rsidRPr="00B12923">
              <w:rPr>
                <w:lang w:eastAsia="en-US"/>
              </w:rPr>
              <w:t>Не позднее, чем на десятый день со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 xml:space="preserve">Не </w:t>
            </w:r>
            <w:proofErr w:type="gramStart"/>
            <w:r w:rsidRPr="00B12923">
              <w:rPr>
                <w:lang w:eastAsia="en-US"/>
              </w:rPr>
              <w:t>позднее  19</w:t>
            </w:r>
            <w:proofErr w:type="gramEnd"/>
            <w:r w:rsidRPr="00B12923">
              <w:rPr>
                <w:lang w:eastAsia="en-US"/>
              </w:rPr>
              <w:t xml:space="preserve"> сентября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sidR="008E521C">
              <w:rPr>
                <w:lang w:eastAsia="en-US"/>
              </w:rPr>
              <w:t xml:space="preserve"> </w:t>
            </w:r>
            <w:r>
              <w:rPr>
                <w:lang w:eastAsia="en-US"/>
              </w:rPr>
              <w:t>6</w:t>
            </w:r>
            <w:r w:rsidRPr="00B12923">
              <w:rPr>
                <w:lang w:eastAsia="en-US"/>
              </w:rPr>
              <w:t xml:space="preserve">, на которую </w:t>
            </w:r>
            <w:proofErr w:type="gramStart"/>
            <w:r w:rsidRPr="00B12923">
              <w:rPr>
                <w:lang w:eastAsia="en-US"/>
              </w:rPr>
              <w:t>возложены  полномочия</w:t>
            </w:r>
            <w:proofErr w:type="gramEnd"/>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44</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Направление в средства массовой информации общих данных о результатах выборов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hd w:val="clear" w:color="auto" w:fill="FFFFFF"/>
              <w:spacing w:line="276" w:lineRule="auto"/>
              <w:rPr>
                <w:lang w:eastAsia="en-US"/>
              </w:rPr>
            </w:pPr>
            <w:r w:rsidRPr="00B12923">
              <w:rPr>
                <w:lang w:eastAsia="en-US"/>
              </w:rPr>
              <w:t>В течение одних суток после определения результатов выборов</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 xml:space="preserve"> 6</w:t>
            </w:r>
            <w:r w:rsidRPr="00B12923">
              <w:rPr>
                <w:lang w:eastAsia="en-US"/>
              </w:rPr>
              <w:t xml:space="preserve">, на которую </w:t>
            </w:r>
            <w:r w:rsidR="008E521C" w:rsidRPr="00B12923">
              <w:rPr>
                <w:lang w:eastAsia="en-US"/>
              </w:rPr>
              <w:t>возложены полномочия</w:t>
            </w:r>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45</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Официальное опубликование результатов выборов, а также данных о числе голосов избирателей, полученных каждым из зарегистрированных кандидатов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но не позднее чем через один месяц со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 10 октября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Pr>
                <w:lang w:eastAsia="en-US"/>
              </w:rPr>
              <w:t xml:space="preserve"> 6</w:t>
            </w:r>
            <w:r w:rsidRPr="00B12923">
              <w:rPr>
                <w:lang w:eastAsia="en-US"/>
              </w:rPr>
              <w:t xml:space="preserve">, на которую </w:t>
            </w:r>
            <w:r w:rsidR="008E521C" w:rsidRPr="00B12923">
              <w:rPr>
                <w:lang w:eastAsia="en-US"/>
              </w:rPr>
              <w:t>возложены полномочия</w:t>
            </w:r>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r w:rsidR="00D4576C" w:rsidRPr="00B12923" w:rsidTr="008E521C">
        <w:trPr>
          <w:cantSplit/>
          <w:jc w:val="center"/>
        </w:trPr>
        <w:tc>
          <w:tcPr>
            <w:tcW w:w="562"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Pr>
                <w:lang w:eastAsia="en-US"/>
              </w:rPr>
              <w:t>46</w:t>
            </w:r>
          </w:p>
        </w:tc>
        <w:tc>
          <w:tcPr>
            <w:tcW w:w="482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Официальное опубликование (обнародование) полных данных о результатах выборов в объеме данных, которые содержатся в протоколе соответствующей избирательной комиссии, и данных, которые содержатся в протоколах об итогах голосования непосредственно нижестоящих избирательных комиссий и на основании которых определялись результаты выборов</w:t>
            </w:r>
          </w:p>
        </w:tc>
        <w:tc>
          <w:tcPr>
            <w:tcW w:w="3260"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в течение двух месяцев со дня голосования</w:t>
            </w:r>
          </w:p>
        </w:tc>
        <w:tc>
          <w:tcPr>
            <w:tcW w:w="3686"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spacing w:line="276" w:lineRule="auto"/>
              <w:rPr>
                <w:lang w:eastAsia="en-US"/>
              </w:rPr>
            </w:pPr>
            <w:r w:rsidRPr="00B12923">
              <w:rPr>
                <w:lang w:eastAsia="en-US"/>
              </w:rPr>
              <w:t>Не позднее 10 ноября 2023 года</w:t>
            </w:r>
          </w:p>
        </w:tc>
        <w:tc>
          <w:tcPr>
            <w:tcW w:w="3118" w:type="dxa"/>
            <w:tcBorders>
              <w:top w:val="single" w:sz="4" w:space="0" w:color="000000"/>
              <w:left w:val="single" w:sz="4" w:space="0" w:color="000000"/>
              <w:bottom w:val="single" w:sz="4" w:space="0" w:color="000000"/>
              <w:right w:val="single" w:sz="4" w:space="0" w:color="000000"/>
            </w:tcBorders>
          </w:tcPr>
          <w:p w:rsidR="00D4576C" w:rsidRPr="00B12923" w:rsidRDefault="00D4576C" w:rsidP="00A7671B">
            <w:pPr>
              <w:tabs>
                <w:tab w:val="left" w:pos="14570"/>
              </w:tabs>
              <w:spacing w:line="276" w:lineRule="auto"/>
              <w:rPr>
                <w:lang w:eastAsia="en-US"/>
              </w:rPr>
            </w:pPr>
            <w:r w:rsidRPr="00B12923">
              <w:rPr>
                <w:lang w:eastAsia="en-US"/>
              </w:rPr>
              <w:t>Участковая избирательная комиссия избирательного участка №</w:t>
            </w:r>
            <w:r w:rsidR="008E521C">
              <w:rPr>
                <w:lang w:eastAsia="en-US"/>
              </w:rPr>
              <w:t xml:space="preserve"> </w:t>
            </w:r>
            <w:r>
              <w:rPr>
                <w:lang w:eastAsia="en-US"/>
              </w:rPr>
              <w:t>6</w:t>
            </w:r>
            <w:r w:rsidRPr="00B12923">
              <w:rPr>
                <w:lang w:eastAsia="en-US"/>
              </w:rPr>
              <w:t xml:space="preserve">, на которую </w:t>
            </w:r>
            <w:r w:rsidR="008E521C" w:rsidRPr="00B12923">
              <w:rPr>
                <w:lang w:eastAsia="en-US"/>
              </w:rPr>
              <w:t>возложены полномочия</w:t>
            </w:r>
            <w:r w:rsidRPr="00B12923">
              <w:rPr>
                <w:lang w:eastAsia="en-US"/>
              </w:rPr>
              <w:t xml:space="preserve"> по организации подготовки и проведения выборов депутатов Совета депутатов </w:t>
            </w:r>
            <w:r>
              <w:rPr>
                <w:lang w:eastAsia="en-US"/>
              </w:rPr>
              <w:t xml:space="preserve">городского поселения </w:t>
            </w:r>
            <w:proofErr w:type="spellStart"/>
            <w:r>
              <w:rPr>
                <w:lang w:eastAsia="en-US"/>
              </w:rPr>
              <w:t>Игрим</w:t>
            </w:r>
            <w:proofErr w:type="spellEnd"/>
          </w:p>
        </w:tc>
      </w:tr>
    </w:tbl>
    <w:p w:rsidR="00D4576C" w:rsidRDefault="00D4576C" w:rsidP="00D4576C">
      <w:pPr>
        <w:tabs>
          <w:tab w:val="left" w:pos="14570"/>
        </w:tabs>
        <w:jc w:val="center"/>
        <w:rPr>
          <w:sz w:val="28"/>
          <w:szCs w:val="26"/>
        </w:rPr>
      </w:pPr>
    </w:p>
    <w:p w:rsidR="00D4576C" w:rsidRPr="00B748A8" w:rsidRDefault="00D4576C" w:rsidP="00D4576C">
      <w:pPr>
        <w:jc w:val="both"/>
        <w:rPr>
          <w:sz w:val="16"/>
          <w:szCs w:val="16"/>
        </w:rPr>
      </w:pPr>
      <w:r w:rsidRPr="00B748A8">
        <w:rPr>
          <w:sz w:val="16"/>
          <w:szCs w:val="16"/>
        </w:rPr>
        <w:t>Сокращения:</w:t>
      </w:r>
    </w:p>
    <w:p w:rsidR="00D4576C" w:rsidRPr="00B748A8" w:rsidRDefault="00D4576C" w:rsidP="00D4576C">
      <w:pPr>
        <w:jc w:val="both"/>
        <w:rPr>
          <w:sz w:val="16"/>
          <w:szCs w:val="16"/>
        </w:rPr>
      </w:pPr>
      <w:r w:rsidRPr="00B748A8">
        <w:rPr>
          <w:sz w:val="16"/>
          <w:szCs w:val="16"/>
        </w:rPr>
        <w:t>ФЗ* – Федеральный закон от 12.06.2002 № 67-ФЗ «Об основных гарантиях избирательных прав и права на участие в референдуме граждан Российской Федерации»;</w:t>
      </w:r>
    </w:p>
    <w:p w:rsidR="00D4576C" w:rsidRPr="00B748A8" w:rsidRDefault="00D4576C" w:rsidP="00D4576C">
      <w:pPr>
        <w:jc w:val="both"/>
        <w:rPr>
          <w:sz w:val="16"/>
          <w:szCs w:val="16"/>
        </w:rPr>
      </w:pPr>
      <w:r w:rsidRPr="00B748A8">
        <w:rPr>
          <w:sz w:val="16"/>
          <w:szCs w:val="16"/>
        </w:rPr>
        <w:t>Закон ХМАО- 36** -  Закон Ханты-Мансийского автономного округа – Югры от 18.06.2003 № 36-оз «О системе избирательных комиссий в    Ханты-Мансийском автономном округе – Югре»;</w:t>
      </w:r>
    </w:p>
    <w:p w:rsidR="00D4576C" w:rsidRPr="00873A4B" w:rsidRDefault="00D4576C" w:rsidP="00D4576C">
      <w:pPr>
        <w:jc w:val="both"/>
        <w:rPr>
          <w:sz w:val="24"/>
          <w:szCs w:val="24"/>
        </w:rPr>
      </w:pPr>
      <w:r w:rsidRPr="00B748A8">
        <w:rPr>
          <w:sz w:val="16"/>
          <w:szCs w:val="16"/>
        </w:rPr>
        <w:t>Закон ХМАО- 81*** -  Закон Ханты-Мансийского автономного округа – Югры от 30.09.2011 № 81-оз «О выборах представительного органа муниципального образования в Ханты-Мансийском автономном округе – Югре».</w:t>
      </w:r>
    </w:p>
    <w:p w:rsidR="00D4576C" w:rsidRDefault="00D4576C" w:rsidP="00D4576C"/>
    <w:p w:rsidR="007A4401" w:rsidRDefault="007A4401"/>
    <w:sectPr w:rsidR="007A4401" w:rsidSect="001B1DB9">
      <w:pgSz w:w="16838" w:h="11906" w:orient="landscape"/>
      <w:pgMar w:top="42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86B4C"/>
    <w:multiLevelType w:val="hybridMultilevel"/>
    <w:tmpl w:val="9CEEF99A"/>
    <w:lvl w:ilvl="0" w:tplc="64627F84">
      <w:start w:val="3"/>
      <w:numFmt w:val="decimal"/>
      <w:lvlText w:val="%1."/>
      <w:lvlJc w:val="left"/>
      <w:pPr>
        <w:ind w:left="502" w:hanging="4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6C"/>
    <w:rsid w:val="006D1176"/>
    <w:rsid w:val="007A4401"/>
    <w:rsid w:val="008E521C"/>
    <w:rsid w:val="00D45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5F985-8205-4DB6-AB31-DB253BF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6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4576C"/>
    <w:pPr>
      <w:keepNext/>
      <w:jc w:val="both"/>
      <w:outlineLvl w:val="0"/>
    </w:pPr>
    <w:rPr>
      <w:sz w:val="24"/>
    </w:rPr>
  </w:style>
  <w:style w:type="paragraph" w:styleId="2">
    <w:name w:val="heading 2"/>
    <w:basedOn w:val="a"/>
    <w:next w:val="a"/>
    <w:link w:val="20"/>
    <w:qFormat/>
    <w:rsid w:val="00D4576C"/>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4576C"/>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D4576C"/>
    <w:rPr>
      <w:rFonts w:ascii="Times New Roman" w:eastAsia="Times New Roman" w:hAnsi="Times New Roman" w:cs="Times New Roman"/>
      <w:sz w:val="24"/>
      <w:szCs w:val="20"/>
      <w:lang w:eastAsia="ru-RU"/>
    </w:rPr>
  </w:style>
  <w:style w:type="paragraph" w:styleId="a3">
    <w:name w:val="caption"/>
    <w:basedOn w:val="a"/>
    <w:next w:val="a"/>
    <w:qFormat/>
    <w:rsid w:val="00D4576C"/>
    <w:pPr>
      <w:tabs>
        <w:tab w:val="left" w:pos="14570"/>
      </w:tabs>
      <w:jc w:val="center"/>
    </w:pPr>
    <w:rPr>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2506</Words>
  <Characters>14290</Characters>
  <Application>Microsoft Office Word</Application>
  <DocSecurity>0</DocSecurity>
  <Lines>119</Lines>
  <Paragraphs>33</Paragraphs>
  <ScaleCrop>false</ScaleCrop>
  <Company/>
  <LinksUpToDate>false</LinksUpToDate>
  <CharactersWithSpaces>16763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VUS</dc:creator>
  <cp:keywords/>
  <dc:description/>
  <cp:lastModifiedBy>VUS</cp:lastModifiedBy>
  <cp:revision>3</cp:revision>
  <dcterms:created xsi:type="dcterms:W3CDTF">2023-06-25T07:51:00Z</dcterms:created>
  <dcterms:modified xsi:type="dcterms:W3CDTF">2023-06-26T04:22:00Z</dcterms:modified>
</cp:coreProperties>
</file>